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F4E1" w14:textId="77777777" w:rsidR="00664B76" w:rsidRPr="00FC0D40" w:rsidRDefault="00C84133" w:rsidP="00291414">
      <w:pPr>
        <w:jc w:val="center"/>
        <w:rPr>
          <w:rFonts w:asciiTheme="majorHAnsi" w:hAnsiTheme="majorHAnsi" w:cstheme="majorHAnsi"/>
          <w:noProof/>
          <w:color w:val="F2F2F2" w:themeColor="background1" w:themeShade="F2"/>
        </w:rPr>
      </w:pPr>
      <w:r w:rsidRPr="00FC0D40">
        <w:rPr>
          <w:rFonts w:asciiTheme="majorHAnsi" w:hAnsiTheme="majorHAnsi" w:cstheme="majorHAnsi"/>
          <w:noProof/>
          <w:color w:val="F2F2F2" w:themeColor="background1" w:themeShade="F2"/>
        </w:rPr>
        <w:drawing>
          <wp:inline distT="0" distB="0" distL="0" distR="0" wp14:anchorId="0151ECB8" wp14:editId="20F9A672">
            <wp:extent cx="2487386" cy="1715273"/>
            <wp:effectExtent l="0" t="0" r="0" b="0"/>
            <wp:docPr id="3" name="Grafikk 3"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k 3" descr="Logo: Kristiansund kommune"/>
                    <pic:cNvPicPr/>
                  </pic:nvPicPr>
                  <pic:blipFill rotWithShape="1">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t="15707" b="18964"/>
                    <a:stretch/>
                  </pic:blipFill>
                  <pic:spPr bwMode="auto">
                    <a:xfrm>
                      <a:off x="0" y="0"/>
                      <a:ext cx="2501745" cy="1725175"/>
                    </a:xfrm>
                    <a:prstGeom prst="rect">
                      <a:avLst/>
                    </a:prstGeom>
                    <a:ln>
                      <a:noFill/>
                    </a:ln>
                    <a:extLst>
                      <a:ext uri="{53640926-AAD7-44D8-BBD7-CCE9431645EC}">
                        <a14:shadowObscured xmlns:a14="http://schemas.microsoft.com/office/drawing/2010/main"/>
                      </a:ext>
                    </a:extLst>
                  </pic:spPr>
                </pic:pic>
              </a:graphicData>
            </a:graphic>
          </wp:inline>
        </w:drawing>
      </w:r>
    </w:p>
    <w:p w14:paraId="357E17C2" w14:textId="77777777" w:rsidR="000C7298" w:rsidRPr="00FC0D40" w:rsidRDefault="000C7298" w:rsidP="000C7298">
      <w:pPr>
        <w:rPr>
          <w:rFonts w:asciiTheme="majorHAnsi" w:hAnsiTheme="majorHAnsi" w:cstheme="majorHAnsi"/>
          <w:color w:val="F2F2F2" w:themeColor="background1" w:themeShade="F2"/>
        </w:rPr>
      </w:pPr>
    </w:p>
    <w:p w14:paraId="416233E9" w14:textId="77777777" w:rsidR="00627F24" w:rsidRPr="00FC0D40" w:rsidRDefault="00627F24" w:rsidP="00627F24">
      <w:pPr>
        <w:rPr>
          <w:rFonts w:asciiTheme="majorHAnsi" w:hAnsiTheme="majorHAnsi" w:cstheme="majorHAnsi"/>
          <w:color w:val="F2F2F2" w:themeColor="background1" w:themeShade="F2"/>
        </w:rPr>
      </w:pPr>
    </w:p>
    <w:p w14:paraId="6F6E4197" w14:textId="77777777" w:rsidR="00627F24" w:rsidRPr="00FC0D40" w:rsidRDefault="00627F24" w:rsidP="00627F24">
      <w:pPr>
        <w:rPr>
          <w:rFonts w:asciiTheme="majorHAnsi" w:hAnsiTheme="majorHAnsi" w:cstheme="majorHAnsi"/>
          <w:color w:val="F2F2F2" w:themeColor="background1" w:themeShade="F2"/>
        </w:rPr>
      </w:pPr>
    </w:p>
    <w:p w14:paraId="73D736C9" w14:textId="77777777" w:rsidR="00627F24" w:rsidRPr="00FC0D40" w:rsidRDefault="00627F24" w:rsidP="00627F24">
      <w:pPr>
        <w:rPr>
          <w:rFonts w:asciiTheme="majorHAnsi" w:hAnsiTheme="majorHAnsi" w:cstheme="majorHAnsi"/>
          <w:color w:val="F2F2F2" w:themeColor="background1" w:themeShade="F2"/>
        </w:rPr>
      </w:pPr>
    </w:p>
    <w:p w14:paraId="225DC3D1" w14:textId="77777777" w:rsidR="00627F24" w:rsidRPr="00FC0D40" w:rsidRDefault="00627F24" w:rsidP="00627F24">
      <w:pPr>
        <w:rPr>
          <w:rFonts w:asciiTheme="majorHAnsi" w:hAnsiTheme="majorHAnsi" w:cstheme="majorHAnsi"/>
          <w:color w:val="F2F2F2" w:themeColor="background1" w:themeShade="F2"/>
        </w:rPr>
      </w:pPr>
    </w:p>
    <w:p w14:paraId="022DFA14" w14:textId="77777777" w:rsidR="00627F24" w:rsidRPr="00FC0D40" w:rsidRDefault="00627F24" w:rsidP="00627F24">
      <w:pPr>
        <w:rPr>
          <w:rFonts w:asciiTheme="majorHAnsi" w:hAnsiTheme="majorHAnsi" w:cstheme="majorHAnsi"/>
          <w:color w:val="F2F2F2" w:themeColor="background1" w:themeShade="F2"/>
        </w:rPr>
      </w:pPr>
    </w:p>
    <w:p w14:paraId="38DF79E1" w14:textId="77777777" w:rsidR="00627F24" w:rsidRPr="00FC0D40" w:rsidRDefault="00627F24" w:rsidP="00627F24">
      <w:pPr>
        <w:rPr>
          <w:rFonts w:asciiTheme="majorHAnsi" w:hAnsiTheme="majorHAnsi" w:cstheme="majorHAnsi"/>
          <w:color w:val="F2F2F2" w:themeColor="background1" w:themeShade="F2"/>
        </w:rPr>
      </w:pPr>
    </w:p>
    <w:p w14:paraId="70537172" w14:textId="77777777" w:rsidR="00627F24" w:rsidRPr="00FC0D40" w:rsidRDefault="00627F24" w:rsidP="00627F24">
      <w:pPr>
        <w:rPr>
          <w:rFonts w:asciiTheme="majorHAnsi" w:hAnsiTheme="majorHAnsi" w:cstheme="majorHAnsi"/>
          <w:color w:val="F2F2F2" w:themeColor="background1" w:themeShade="F2"/>
        </w:rPr>
      </w:pPr>
    </w:p>
    <w:p w14:paraId="4C3428E9" w14:textId="77777777" w:rsidR="00627F24" w:rsidRPr="00FC0D40" w:rsidRDefault="00627F24" w:rsidP="00627F24">
      <w:pPr>
        <w:rPr>
          <w:rFonts w:asciiTheme="majorHAnsi" w:hAnsiTheme="majorHAnsi" w:cstheme="majorHAnsi"/>
          <w:color w:val="F2F2F2" w:themeColor="background1" w:themeShade="F2"/>
        </w:rPr>
      </w:pPr>
    </w:p>
    <w:p w14:paraId="08124E49" w14:textId="77777777" w:rsidR="00627F24" w:rsidRPr="00FC0D40" w:rsidRDefault="00627F24" w:rsidP="00627F24">
      <w:pPr>
        <w:rPr>
          <w:rFonts w:asciiTheme="majorHAnsi" w:hAnsiTheme="majorHAnsi" w:cstheme="majorHAnsi"/>
          <w:color w:val="F2F2F2" w:themeColor="background1" w:themeShade="F2"/>
        </w:rPr>
      </w:pPr>
    </w:p>
    <w:p w14:paraId="4151FF9D" w14:textId="77777777" w:rsidR="00627F24" w:rsidRPr="00FC0D40" w:rsidRDefault="00627F24" w:rsidP="00627F24">
      <w:pPr>
        <w:rPr>
          <w:rFonts w:asciiTheme="majorHAnsi" w:hAnsiTheme="majorHAnsi" w:cstheme="majorHAnsi"/>
          <w:color w:val="F2F2F2" w:themeColor="background1" w:themeShade="F2"/>
        </w:rPr>
      </w:pPr>
    </w:p>
    <w:p w14:paraId="01C8139D" w14:textId="77777777" w:rsidR="00627F24" w:rsidRPr="00FC0D40" w:rsidRDefault="00627F24" w:rsidP="00627F24">
      <w:pPr>
        <w:rPr>
          <w:rFonts w:asciiTheme="majorHAnsi" w:hAnsiTheme="majorHAnsi" w:cstheme="majorHAnsi"/>
          <w:color w:val="F2F2F2" w:themeColor="background1" w:themeShade="F2"/>
        </w:rPr>
      </w:pPr>
    </w:p>
    <w:p w14:paraId="73A51EE3" w14:textId="77777777" w:rsidR="00627F24" w:rsidRPr="00FC0D40" w:rsidRDefault="00627F24" w:rsidP="00627F24">
      <w:pPr>
        <w:rPr>
          <w:rFonts w:asciiTheme="majorHAnsi" w:hAnsiTheme="majorHAnsi" w:cstheme="majorHAnsi"/>
          <w:color w:val="F2F2F2" w:themeColor="background1" w:themeShade="F2"/>
        </w:rPr>
      </w:pPr>
    </w:p>
    <w:p w14:paraId="209ED4CB" w14:textId="77777777" w:rsidR="00627F24" w:rsidRPr="00FC0D40" w:rsidRDefault="00627F24" w:rsidP="00627F24">
      <w:pPr>
        <w:rPr>
          <w:rFonts w:asciiTheme="majorHAnsi" w:hAnsiTheme="majorHAnsi" w:cstheme="majorHAnsi"/>
          <w:color w:val="F2F2F2" w:themeColor="background1" w:themeShade="F2"/>
        </w:rPr>
      </w:pPr>
    </w:p>
    <w:p w14:paraId="08563090" w14:textId="77777777" w:rsidR="00627F24" w:rsidRPr="00FC0D40" w:rsidRDefault="00627F24" w:rsidP="00627F24">
      <w:pPr>
        <w:rPr>
          <w:rFonts w:asciiTheme="majorHAnsi" w:hAnsiTheme="majorHAnsi" w:cstheme="majorHAnsi"/>
          <w:color w:val="F2F2F2" w:themeColor="background1" w:themeShade="F2"/>
        </w:rPr>
      </w:pPr>
    </w:p>
    <w:p w14:paraId="6D91BC5B" w14:textId="77777777" w:rsidR="00627F24" w:rsidRPr="00FC0D40" w:rsidRDefault="00627F24" w:rsidP="00627F24">
      <w:pPr>
        <w:rPr>
          <w:rFonts w:asciiTheme="majorHAnsi" w:hAnsiTheme="majorHAnsi" w:cstheme="majorHAnsi"/>
          <w:color w:val="F2F2F2" w:themeColor="background1" w:themeShade="F2"/>
        </w:rPr>
      </w:pPr>
    </w:p>
    <w:p w14:paraId="0AF3EA2B" w14:textId="77777777" w:rsidR="00627F24" w:rsidRPr="00FC0D40" w:rsidRDefault="00627F24" w:rsidP="00627F24">
      <w:pPr>
        <w:rPr>
          <w:rFonts w:asciiTheme="majorHAnsi" w:hAnsiTheme="majorHAnsi" w:cstheme="majorHAnsi"/>
          <w:color w:val="F2F2F2" w:themeColor="background1" w:themeShade="F2"/>
        </w:rPr>
      </w:pPr>
    </w:p>
    <w:p w14:paraId="4A6B37E1" w14:textId="77777777" w:rsidR="00627F24" w:rsidRPr="00FC0D40" w:rsidRDefault="00627F24" w:rsidP="00627F24">
      <w:pPr>
        <w:rPr>
          <w:rFonts w:asciiTheme="majorHAnsi" w:hAnsiTheme="majorHAnsi" w:cstheme="majorHAnsi"/>
          <w:color w:val="F2F2F2" w:themeColor="background1" w:themeShade="F2"/>
        </w:rPr>
      </w:pPr>
    </w:p>
    <w:p w14:paraId="0E4B9ECA" w14:textId="77777777" w:rsidR="00627F24" w:rsidRPr="00FC0D40" w:rsidRDefault="00627F24" w:rsidP="00627F24">
      <w:pPr>
        <w:rPr>
          <w:rFonts w:asciiTheme="majorHAnsi" w:hAnsiTheme="majorHAnsi" w:cstheme="majorHAnsi"/>
          <w:color w:val="F2F2F2" w:themeColor="background1" w:themeShade="F2"/>
        </w:rPr>
      </w:pPr>
    </w:p>
    <w:p w14:paraId="06175C04" w14:textId="77777777" w:rsidR="00627F24" w:rsidRPr="00FC0D40" w:rsidRDefault="00627F24" w:rsidP="00627F24">
      <w:pPr>
        <w:rPr>
          <w:rFonts w:asciiTheme="majorHAnsi" w:hAnsiTheme="majorHAnsi" w:cstheme="majorHAnsi"/>
          <w:color w:val="F2F2F2" w:themeColor="background1" w:themeShade="F2"/>
        </w:rPr>
      </w:pPr>
    </w:p>
    <w:p w14:paraId="4931B482" w14:textId="77777777" w:rsidR="00627F24" w:rsidRPr="00FC0D40" w:rsidRDefault="00627F24" w:rsidP="00627F24">
      <w:pPr>
        <w:rPr>
          <w:rFonts w:asciiTheme="majorHAnsi" w:hAnsiTheme="majorHAnsi" w:cstheme="majorHAnsi"/>
          <w:color w:val="F2F2F2" w:themeColor="background1" w:themeShade="F2"/>
        </w:rPr>
      </w:pPr>
    </w:p>
    <w:p w14:paraId="12E6BBC4" w14:textId="77777777" w:rsidR="00627F24" w:rsidRPr="00FC0D40" w:rsidRDefault="00627F24" w:rsidP="00627F24">
      <w:pPr>
        <w:rPr>
          <w:rFonts w:asciiTheme="majorHAnsi" w:hAnsiTheme="majorHAnsi" w:cstheme="majorHAnsi"/>
          <w:color w:val="F2F2F2" w:themeColor="background1" w:themeShade="F2"/>
        </w:rPr>
      </w:pPr>
    </w:p>
    <w:p w14:paraId="38BE0E31" w14:textId="77777777" w:rsidR="00627F24" w:rsidRPr="00FC0D40" w:rsidRDefault="00627F24" w:rsidP="00627F24">
      <w:pPr>
        <w:rPr>
          <w:rFonts w:asciiTheme="majorHAnsi" w:hAnsiTheme="majorHAnsi" w:cstheme="majorHAnsi"/>
          <w:color w:val="F2F2F2" w:themeColor="background1" w:themeShade="F2"/>
        </w:rPr>
      </w:pPr>
    </w:p>
    <w:p w14:paraId="6E334C48" w14:textId="77777777" w:rsidR="00627F24" w:rsidRPr="00FC0D40" w:rsidRDefault="00627F24" w:rsidP="00627F24">
      <w:pPr>
        <w:tabs>
          <w:tab w:val="left" w:pos="7457"/>
        </w:tabs>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ab/>
      </w:r>
    </w:p>
    <w:p w14:paraId="4102683B" w14:textId="0A2F7EBB" w:rsidR="00FA7EB3" w:rsidRPr="00FC0D40" w:rsidRDefault="00A31641" w:rsidP="00257E36">
      <w:pPr>
        <w:shd w:val="clear" w:color="auto" w:fill="141B4D"/>
        <w:rPr>
          <w:rFonts w:asciiTheme="majorHAnsi" w:hAnsiTheme="majorHAnsi" w:cstheme="majorHAnsi"/>
          <w:b/>
          <w:bCs/>
          <w:color w:val="FFFFFF" w:themeColor="background1"/>
          <w:sz w:val="48"/>
          <w:szCs w:val="48"/>
        </w:rPr>
      </w:pPr>
      <w:r w:rsidRPr="00FC0D40">
        <w:rPr>
          <w:rFonts w:asciiTheme="majorHAnsi" w:hAnsiTheme="majorHAnsi" w:cstheme="majorHAnsi"/>
          <w:b/>
          <w:bCs/>
          <w:color w:val="FFFFFF" w:themeColor="background1"/>
          <w:sz w:val="48"/>
          <w:szCs w:val="48"/>
        </w:rPr>
        <w:t>KONTRAKT RAMMEAVTALE TJENESTEKJØP</w:t>
      </w:r>
    </w:p>
    <w:p w14:paraId="146585DD" w14:textId="77777777" w:rsidR="00936E42" w:rsidRPr="00FC0D40" w:rsidRDefault="00936E42" w:rsidP="00257E36">
      <w:pPr>
        <w:shd w:val="clear" w:color="auto" w:fill="141B4D"/>
        <w:rPr>
          <w:rFonts w:asciiTheme="majorHAnsi" w:hAnsiTheme="majorHAnsi" w:cstheme="majorHAnsi"/>
          <w:color w:val="F2F2F2" w:themeColor="background1" w:themeShade="F2"/>
        </w:rPr>
      </w:pPr>
    </w:p>
    <w:p w14:paraId="40466686" w14:textId="0DAD7C8B" w:rsidR="0080354F" w:rsidRDefault="0080354F"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Avtale: [navn avtale]</w:t>
      </w:r>
    </w:p>
    <w:p w14:paraId="1EC439A3" w14:textId="328B784C" w:rsidR="007C6784" w:rsidRPr="00FC0D40" w:rsidRDefault="007C6784" w:rsidP="00257E36">
      <w:pPr>
        <w:shd w:val="clear" w:color="auto" w:fill="141B4D"/>
        <w:rPr>
          <w:rFonts w:asciiTheme="majorHAnsi" w:hAnsiTheme="majorHAnsi" w:cstheme="majorHAnsi"/>
          <w:color w:val="F2F2F2" w:themeColor="background1" w:themeShade="F2"/>
        </w:rPr>
      </w:pPr>
      <w:r>
        <w:rPr>
          <w:rFonts w:asciiTheme="majorHAnsi" w:hAnsiTheme="majorHAnsi" w:cstheme="majorHAnsi"/>
          <w:color w:val="F2F2F2" w:themeColor="background1" w:themeShade="F2"/>
        </w:rPr>
        <w:t>Varighet:</w:t>
      </w:r>
      <w:r w:rsidR="009D0435">
        <w:rPr>
          <w:rFonts w:asciiTheme="majorHAnsi" w:hAnsiTheme="majorHAnsi" w:cstheme="majorHAnsi"/>
          <w:color w:val="F2F2F2" w:themeColor="background1" w:themeShade="F2"/>
        </w:rPr>
        <w:t xml:space="preserve"> [til – fra, opsjoner]</w:t>
      </w:r>
    </w:p>
    <w:p w14:paraId="15CD2E61" w14:textId="77777777" w:rsidR="00936E42" w:rsidRPr="00FC0D40" w:rsidRDefault="00936E42" w:rsidP="00257E36">
      <w:pPr>
        <w:shd w:val="clear" w:color="auto" w:fill="141B4D"/>
        <w:rPr>
          <w:rFonts w:asciiTheme="majorHAnsi" w:hAnsiTheme="majorHAnsi" w:cstheme="majorHAnsi"/>
          <w:color w:val="F2F2F2" w:themeColor="background1" w:themeShade="F2"/>
        </w:rPr>
      </w:pPr>
    </w:p>
    <w:p w14:paraId="2EE933C1" w14:textId="218D1D1D" w:rsidR="00D264F0" w:rsidRPr="00FC0D40" w:rsidRDefault="00D264F0"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Oppdragsgiver: [navn, org.nr.]</w:t>
      </w:r>
    </w:p>
    <w:p w14:paraId="39208EEA" w14:textId="4931A995" w:rsidR="00D264F0" w:rsidRPr="00FC0D40" w:rsidRDefault="00D264F0"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Leverandør: [navn, org.nr.]</w:t>
      </w:r>
    </w:p>
    <w:p w14:paraId="664ABE35" w14:textId="77777777" w:rsidR="00D264F0" w:rsidRPr="00FC0D40" w:rsidRDefault="00D264F0" w:rsidP="00257E36">
      <w:pPr>
        <w:shd w:val="clear" w:color="auto" w:fill="141B4D"/>
        <w:rPr>
          <w:rFonts w:asciiTheme="majorHAnsi" w:hAnsiTheme="majorHAnsi" w:cstheme="majorHAnsi"/>
          <w:color w:val="F2F2F2" w:themeColor="background1" w:themeShade="F2"/>
        </w:rPr>
      </w:pPr>
    </w:p>
    <w:p w14:paraId="4A61A41F" w14:textId="39D6901A" w:rsidR="00D264F0" w:rsidRPr="00FC0D40" w:rsidRDefault="00D264F0" w:rsidP="00257E36">
      <w:pPr>
        <w:shd w:val="clear" w:color="auto" w:fill="141B4D"/>
        <w:rPr>
          <w:rFonts w:asciiTheme="majorHAnsi" w:hAnsiTheme="majorHAnsi" w:cstheme="majorHAnsi"/>
          <w:color w:val="F2F2F2" w:themeColor="background1" w:themeShade="F2"/>
        </w:rPr>
      </w:pPr>
      <w:proofErr w:type="spellStart"/>
      <w:r w:rsidRPr="00FC0D40">
        <w:rPr>
          <w:rFonts w:asciiTheme="majorHAnsi" w:hAnsiTheme="majorHAnsi" w:cstheme="majorHAnsi"/>
          <w:color w:val="F2F2F2" w:themeColor="background1" w:themeShade="F2"/>
        </w:rPr>
        <w:t>Saksnr</w:t>
      </w:r>
      <w:proofErr w:type="spellEnd"/>
      <w:r w:rsidRPr="00FC0D40">
        <w:rPr>
          <w:rFonts w:asciiTheme="majorHAnsi" w:hAnsiTheme="majorHAnsi" w:cstheme="majorHAnsi"/>
          <w:color w:val="F2F2F2" w:themeColor="background1" w:themeShade="F2"/>
        </w:rPr>
        <w:t>.:</w:t>
      </w:r>
    </w:p>
    <w:p w14:paraId="7B0C8B17" w14:textId="1C0CFBB2" w:rsidR="00EA277C" w:rsidRPr="00FC0D40" w:rsidRDefault="00983BD1"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 xml:space="preserve"> </w:t>
      </w:r>
    </w:p>
    <w:p w14:paraId="2B40DA08" w14:textId="77777777" w:rsidR="00913AD8" w:rsidRPr="00FC0D40" w:rsidRDefault="00913AD8" w:rsidP="00936E42">
      <w:pPr>
        <w:rPr>
          <w:rFonts w:asciiTheme="majorHAnsi" w:hAnsiTheme="majorHAnsi" w:cstheme="majorHAnsi"/>
          <w:color w:val="F2F2F2" w:themeColor="background1" w:themeShade="F2"/>
        </w:rPr>
      </w:pPr>
    </w:p>
    <w:p w14:paraId="68E7CF67" w14:textId="742B1B9B"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bookmarkStart w:id="0" w:name="_Toc26428660"/>
    </w:p>
    <w:sdt>
      <w:sdtPr>
        <w:rPr>
          <w:rFonts w:ascii="Aptos" w:eastAsia="Verdana" w:hAnsi="Aptos" w:cstheme="majorHAnsi"/>
          <w:color w:val="auto"/>
          <w:sz w:val="24"/>
          <w:szCs w:val="22"/>
          <w:lang w:eastAsia="en-US"/>
        </w:rPr>
        <w:id w:val="636847702"/>
        <w:docPartObj>
          <w:docPartGallery w:val="Table of Contents"/>
          <w:docPartUnique/>
        </w:docPartObj>
      </w:sdtPr>
      <w:sdtEndPr>
        <w:rPr>
          <w:b/>
          <w:bCs/>
        </w:rPr>
      </w:sdtEndPr>
      <w:sdtContent>
        <w:p w14:paraId="200C8A0C" w14:textId="771C47CA" w:rsidR="00907D9F" w:rsidRPr="00FC0D40" w:rsidRDefault="00907D9F">
          <w:pPr>
            <w:pStyle w:val="Overskriftforinnholdsfortegnelse"/>
            <w:rPr>
              <w:rFonts w:cstheme="majorHAnsi"/>
            </w:rPr>
          </w:pPr>
          <w:r w:rsidRPr="00FC0D40">
            <w:rPr>
              <w:rFonts w:cstheme="majorHAnsi"/>
            </w:rPr>
            <w:t>Innhold</w:t>
          </w:r>
        </w:p>
        <w:p w14:paraId="4E0F70D3" w14:textId="0D297E89" w:rsidR="00171C04" w:rsidRDefault="00907D9F">
          <w:pPr>
            <w:pStyle w:val="INNH1"/>
            <w:tabs>
              <w:tab w:val="right" w:leader="dot" w:pos="9062"/>
            </w:tabs>
            <w:rPr>
              <w:rFonts w:asciiTheme="minorHAnsi" w:eastAsiaTheme="minorEastAsia" w:hAnsiTheme="minorHAnsi" w:cstheme="minorBidi"/>
              <w:noProof/>
              <w:kern w:val="2"/>
              <w:szCs w:val="24"/>
              <w:lang w:eastAsia="nb-NO"/>
              <w14:ligatures w14:val="standardContextual"/>
            </w:rPr>
          </w:pPr>
          <w:r w:rsidRPr="00FC0D40">
            <w:rPr>
              <w:rFonts w:asciiTheme="majorHAnsi" w:hAnsiTheme="majorHAnsi" w:cstheme="majorHAnsi"/>
            </w:rPr>
            <w:fldChar w:fldCharType="begin"/>
          </w:r>
          <w:r w:rsidRPr="00FC0D40">
            <w:rPr>
              <w:rFonts w:asciiTheme="majorHAnsi" w:hAnsiTheme="majorHAnsi" w:cstheme="majorHAnsi"/>
            </w:rPr>
            <w:instrText xml:space="preserve"> TOC \o "1-3" \h \z \u </w:instrText>
          </w:r>
          <w:r w:rsidRPr="00FC0D40">
            <w:rPr>
              <w:rFonts w:asciiTheme="majorHAnsi" w:hAnsiTheme="majorHAnsi" w:cstheme="majorHAnsi"/>
            </w:rPr>
            <w:fldChar w:fldCharType="separate"/>
          </w:r>
          <w:hyperlink w:anchor="_Toc224134657" w:history="1">
            <w:r w:rsidR="00171C04" w:rsidRPr="0005465E">
              <w:rPr>
                <w:rStyle w:val="Hyperkobling"/>
                <w:rFonts w:asciiTheme="majorHAnsi" w:hAnsiTheme="majorHAnsi" w:cstheme="majorHAnsi"/>
                <w:noProof/>
              </w:rPr>
              <w:t>1 Alminnelige bestemmelser</w:t>
            </w:r>
            <w:r w:rsidR="00171C04">
              <w:rPr>
                <w:noProof/>
                <w:webHidden/>
              </w:rPr>
              <w:tab/>
            </w:r>
            <w:r w:rsidR="00171C04">
              <w:rPr>
                <w:noProof/>
                <w:webHidden/>
              </w:rPr>
              <w:fldChar w:fldCharType="begin"/>
            </w:r>
            <w:r w:rsidR="00171C04">
              <w:rPr>
                <w:noProof/>
                <w:webHidden/>
              </w:rPr>
              <w:instrText xml:space="preserve"> PAGEREF _Toc224134657 \h </w:instrText>
            </w:r>
            <w:r w:rsidR="00171C04">
              <w:rPr>
                <w:noProof/>
                <w:webHidden/>
              </w:rPr>
            </w:r>
            <w:r w:rsidR="00171C04">
              <w:rPr>
                <w:noProof/>
                <w:webHidden/>
              </w:rPr>
              <w:fldChar w:fldCharType="separate"/>
            </w:r>
            <w:r w:rsidR="00171C04">
              <w:rPr>
                <w:noProof/>
                <w:webHidden/>
              </w:rPr>
              <w:t>4</w:t>
            </w:r>
            <w:r w:rsidR="00171C04">
              <w:rPr>
                <w:noProof/>
                <w:webHidden/>
              </w:rPr>
              <w:fldChar w:fldCharType="end"/>
            </w:r>
          </w:hyperlink>
        </w:p>
        <w:p w14:paraId="416832AF" w14:textId="5DDDE70F"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58" w:history="1">
            <w:r w:rsidRPr="0005465E">
              <w:rPr>
                <w:rStyle w:val="Hyperkobling"/>
                <w:rFonts w:asciiTheme="majorHAnsi" w:hAnsiTheme="majorHAnsi" w:cstheme="majorHAnsi"/>
                <w:noProof/>
              </w:rPr>
              <w:t>1.1 Definisjoner</w:t>
            </w:r>
            <w:r>
              <w:rPr>
                <w:noProof/>
                <w:webHidden/>
              </w:rPr>
              <w:tab/>
            </w:r>
            <w:r>
              <w:rPr>
                <w:noProof/>
                <w:webHidden/>
              </w:rPr>
              <w:fldChar w:fldCharType="begin"/>
            </w:r>
            <w:r>
              <w:rPr>
                <w:noProof/>
                <w:webHidden/>
              </w:rPr>
              <w:instrText xml:space="preserve"> PAGEREF _Toc224134658 \h </w:instrText>
            </w:r>
            <w:r>
              <w:rPr>
                <w:noProof/>
                <w:webHidden/>
              </w:rPr>
            </w:r>
            <w:r>
              <w:rPr>
                <w:noProof/>
                <w:webHidden/>
              </w:rPr>
              <w:fldChar w:fldCharType="separate"/>
            </w:r>
            <w:r>
              <w:rPr>
                <w:noProof/>
                <w:webHidden/>
              </w:rPr>
              <w:t>4</w:t>
            </w:r>
            <w:r>
              <w:rPr>
                <w:noProof/>
                <w:webHidden/>
              </w:rPr>
              <w:fldChar w:fldCharType="end"/>
            </w:r>
          </w:hyperlink>
        </w:p>
        <w:p w14:paraId="556D29DB" w14:textId="0E514E1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59" w:history="1">
            <w:r w:rsidRPr="0005465E">
              <w:rPr>
                <w:rStyle w:val="Hyperkobling"/>
                <w:rFonts w:asciiTheme="majorHAnsi" w:hAnsiTheme="majorHAnsi" w:cstheme="majorHAnsi"/>
                <w:noProof/>
              </w:rPr>
              <w:t>1.2 Motstrid</w:t>
            </w:r>
            <w:r>
              <w:rPr>
                <w:noProof/>
                <w:webHidden/>
              </w:rPr>
              <w:tab/>
            </w:r>
            <w:r>
              <w:rPr>
                <w:noProof/>
                <w:webHidden/>
              </w:rPr>
              <w:fldChar w:fldCharType="begin"/>
            </w:r>
            <w:r>
              <w:rPr>
                <w:noProof/>
                <w:webHidden/>
              </w:rPr>
              <w:instrText xml:space="preserve"> PAGEREF _Toc224134659 \h </w:instrText>
            </w:r>
            <w:r>
              <w:rPr>
                <w:noProof/>
                <w:webHidden/>
              </w:rPr>
            </w:r>
            <w:r>
              <w:rPr>
                <w:noProof/>
                <w:webHidden/>
              </w:rPr>
              <w:fldChar w:fldCharType="separate"/>
            </w:r>
            <w:r>
              <w:rPr>
                <w:noProof/>
                <w:webHidden/>
              </w:rPr>
              <w:t>4</w:t>
            </w:r>
            <w:r>
              <w:rPr>
                <w:noProof/>
                <w:webHidden/>
              </w:rPr>
              <w:fldChar w:fldCharType="end"/>
            </w:r>
          </w:hyperlink>
        </w:p>
        <w:p w14:paraId="57EB9EEF" w14:textId="34B637C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0" w:history="1">
            <w:r w:rsidRPr="0005465E">
              <w:rPr>
                <w:rStyle w:val="Hyperkobling"/>
                <w:rFonts w:asciiTheme="majorHAnsi" w:hAnsiTheme="majorHAnsi" w:cstheme="majorHAnsi"/>
                <w:noProof/>
              </w:rPr>
              <w:t>1.3 Generelt</w:t>
            </w:r>
            <w:r>
              <w:rPr>
                <w:noProof/>
                <w:webHidden/>
              </w:rPr>
              <w:tab/>
            </w:r>
            <w:r>
              <w:rPr>
                <w:noProof/>
                <w:webHidden/>
              </w:rPr>
              <w:fldChar w:fldCharType="begin"/>
            </w:r>
            <w:r>
              <w:rPr>
                <w:noProof/>
                <w:webHidden/>
              </w:rPr>
              <w:instrText xml:space="preserve"> PAGEREF _Toc224134660 \h </w:instrText>
            </w:r>
            <w:r>
              <w:rPr>
                <w:noProof/>
                <w:webHidden/>
              </w:rPr>
            </w:r>
            <w:r>
              <w:rPr>
                <w:noProof/>
                <w:webHidden/>
              </w:rPr>
              <w:fldChar w:fldCharType="separate"/>
            </w:r>
            <w:r>
              <w:rPr>
                <w:noProof/>
                <w:webHidden/>
              </w:rPr>
              <w:t>4</w:t>
            </w:r>
            <w:r>
              <w:rPr>
                <w:noProof/>
                <w:webHidden/>
              </w:rPr>
              <w:fldChar w:fldCharType="end"/>
            </w:r>
          </w:hyperlink>
        </w:p>
        <w:p w14:paraId="053D11A4" w14:textId="214D8B09"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1" w:history="1">
            <w:r w:rsidRPr="0005465E">
              <w:rPr>
                <w:rStyle w:val="Hyperkobling"/>
                <w:rFonts w:asciiTheme="majorHAnsi" w:hAnsiTheme="majorHAnsi" w:cstheme="majorHAnsi"/>
                <w:noProof/>
              </w:rPr>
              <w:t>1.4 Partenes kontaktpersoner</w:t>
            </w:r>
            <w:r>
              <w:rPr>
                <w:noProof/>
                <w:webHidden/>
              </w:rPr>
              <w:tab/>
            </w:r>
            <w:r>
              <w:rPr>
                <w:noProof/>
                <w:webHidden/>
              </w:rPr>
              <w:fldChar w:fldCharType="begin"/>
            </w:r>
            <w:r>
              <w:rPr>
                <w:noProof/>
                <w:webHidden/>
              </w:rPr>
              <w:instrText xml:space="preserve"> PAGEREF _Toc224134661 \h </w:instrText>
            </w:r>
            <w:r>
              <w:rPr>
                <w:noProof/>
                <w:webHidden/>
              </w:rPr>
            </w:r>
            <w:r>
              <w:rPr>
                <w:noProof/>
                <w:webHidden/>
              </w:rPr>
              <w:fldChar w:fldCharType="separate"/>
            </w:r>
            <w:r>
              <w:rPr>
                <w:noProof/>
                <w:webHidden/>
              </w:rPr>
              <w:t>4</w:t>
            </w:r>
            <w:r>
              <w:rPr>
                <w:noProof/>
                <w:webHidden/>
              </w:rPr>
              <w:fldChar w:fldCharType="end"/>
            </w:r>
          </w:hyperlink>
        </w:p>
        <w:p w14:paraId="12DA79C0" w14:textId="234D04DE"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2" w:history="1">
            <w:r w:rsidRPr="0005465E">
              <w:rPr>
                <w:rStyle w:val="Hyperkobling"/>
                <w:rFonts w:asciiTheme="majorHAnsi" w:hAnsiTheme="majorHAnsi" w:cstheme="majorHAnsi"/>
                <w:noProof/>
              </w:rPr>
              <w:t>1.5 Kommunikasjon</w:t>
            </w:r>
            <w:r>
              <w:rPr>
                <w:noProof/>
                <w:webHidden/>
              </w:rPr>
              <w:tab/>
            </w:r>
            <w:r>
              <w:rPr>
                <w:noProof/>
                <w:webHidden/>
              </w:rPr>
              <w:fldChar w:fldCharType="begin"/>
            </w:r>
            <w:r>
              <w:rPr>
                <w:noProof/>
                <w:webHidden/>
              </w:rPr>
              <w:instrText xml:space="preserve"> PAGEREF _Toc224134662 \h </w:instrText>
            </w:r>
            <w:r>
              <w:rPr>
                <w:noProof/>
                <w:webHidden/>
              </w:rPr>
            </w:r>
            <w:r>
              <w:rPr>
                <w:noProof/>
                <w:webHidden/>
              </w:rPr>
              <w:fldChar w:fldCharType="separate"/>
            </w:r>
            <w:r>
              <w:rPr>
                <w:noProof/>
                <w:webHidden/>
              </w:rPr>
              <w:t>5</w:t>
            </w:r>
            <w:r>
              <w:rPr>
                <w:noProof/>
                <w:webHidden/>
              </w:rPr>
              <w:fldChar w:fldCharType="end"/>
            </w:r>
          </w:hyperlink>
        </w:p>
        <w:p w14:paraId="627D84ED" w14:textId="5DA1D20E"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3" w:history="1">
            <w:r w:rsidRPr="0005465E">
              <w:rPr>
                <w:rStyle w:val="Hyperkobling"/>
                <w:rFonts w:asciiTheme="majorHAnsi" w:hAnsiTheme="majorHAnsi" w:cstheme="majorHAnsi"/>
                <w:noProof/>
              </w:rPr>
              <w:t>1.6 Informasjonssikkerhet</w:t>
            </w:r>
            <w:r>
              <w:rPr>
                <w:noProof/>
                <w:webHidden/>
              </w:rPr>
              <w:tab/>
            </w:r>
            <w:r>
              <w:rPr>
                <w:noProof/>
                <w:webHidden/>
              </w:rPr>
              <w:fldChar w:fldCharType="begin"/>
            </w:r>
            <w:r>
              <w:rPr>
                <w:noProof/>
                <w:webHidden/>
              </w:rPr>
              <w:instrText xml:space="preserve"> PAGEREF _Toc224134663 \h </w:instrText>
            </w:r>
            <w:r>
              <w:rPr>
                <w:noProof/>
                <w:webHidden/>
              </w:rPr>
            </w:r>
            <w:r>
              <w:rPr>
                <w:noProof/>
                <w:webHidden/>
              </w:rPr>
              <w:fldChar w:fldCharType="separate"/>
            </w:r>
            <w:r>
              <w:rPr>
                <w:noProof/>
                <w:webHidden/>
              </w:rPr>
              <w:t>5</w:t>
            </w:r>
            <w:r>
              <w:rPr>
                <w:noProof/>
                <w:webHidden/>
              </w:rPr>
              <w:fldChar w:fldCharType="end"/>
            </w:r>
          </w:hyperlink>
        </w:p>
        <w:p w14:paraId="0461718F" w14:textId="5179E394" w:rsidR="00171C04" w:rsidRDefault="00171C04">
          <w:pPr>
            <w:pStyle w:val="INNH2"/>
            <w:tabs>
              <w:tab w:val="left" w:pos="960"/>
              <w:tab w:val="right" w:leader="dot" w:pos="9062"/>
            </w:tabs>
            <w:rPr>
              <w:rFonts w:asciiTheme="minorHAnsi" w:eastAsiaTheme="minorEastAsia" w:hAnsiTheme="minorHAnsi" w:cstheme="minorBidi"/>
              <w:noProof/>
              <w:kern w:val="2"/>
              <w:szCs w:val="24"/>
              <w:lang w:eastAsia="nb-NO"/>
              <w14:ligatures w14:val="standardContextual"/>
            </w:rPr>
          </w:pPr>
          <w:hyperlink w:anchor="_Toc224134664" w:history="1">
            <w:r w:rsidRPr="0005465E">
              <w:rPr>
                <w:rStyle w:val="Hyperkobling"/>
                <w:rFonts w:asciiTheme="majorHAnsi" w:hAnsiTheme="majorHAnsi" w:cstheme="majorHAnsi"/>
                <w:noProof/>
              </w:rPr>
              <w:t>1.7</w:t>
            </w:r>
            <w:r>
              <w:rPr>
                <w:rFonts w:asciiTheme="minorHAnsi" w:eastAsiaTheme="minorEastAsia" w:hAnsiTheme="minorHAnsi" w:cstheme="minorBidi"/>
                <w:noProof/>
                <w:kern w:val="2"/>
                <w:szCs w:val="24"/>
                <w:lang w:eastAsia="nb-NO"/>
                <w14:ligatures w14:val="standardContextual"/>
              </w:rPr>
              <w:tab/>
            </w:r>
            <w:r w:rsidRPr="0005465E">
              <w:rPr>
                <w:rStyle w:val="Hyperkobling"/>
                <w:rFonts w:asciiTheme="majorHAnsi" w:hAnsiTheme="majorHAnsi" w:cstheme="majorHAnsi"/>
                <w:noProof/>
              </w:rPr>
              <w:t xml:space="preserve"> Personopplysninger</w:t>
            </w:r>
            <w:r>
              <w:rPr>
                <w:noProof/>
                <w:webHidden/>
              </w:rPr>
              <w:tab/>
            </w:r>
            <w:r>
              <w:rPr>
                <w:noProof/>
                <w:webHidden/>
              </w:rPr>
              <w:fldChar w:fldCharType="begin"/>
            </w:r>
            <w:r>
              <w:rPr>
                <w:noProof/>
                <w:webHidden/>
              </w:rPr>
              <w:instrText xml:space="preserve"> PAGEREF _Toc224134664 \h </w:instrText>
            </w:r>
            <w:r>
              <w:rPr>
                <w:noProof/>
                <w:webHidden/>
              </w:rPr>
            </w:r>
            <w:r>
              <w:rPr>
                <w:noProof/>
                <w:webHidden/>
              </w:rPr>
              <w:fldChar w:fldCharType="separate"/>
            </w:r>
            <w:r>
              <w:rPr>
                <w:noProof/>
                <w:webHidden/>
              </w:rPr>
              <w:t>5</w:t>
            </w:r>
            <w:r>
              <w:rPr>
                <w:noProof/>
                <w:webHidden/>
              </w:rPr>
              <w:fldChar w:fldCharType="end"/>
            </w:r>
          </w:hyperlink>
        </w:p>
        <w:p w14:paraId="294E3F49" w14:textId="7F063163"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5" w:history="1">
            <w:r w:rsidRPr="0005465E">
              <w:rPr>
                <w:rStyle w:val="Hyperkobling"/>
                <w:rFonts w:asciiTheme="majorHAnsi" w:hAnsiTheme="majorHAnsi" w:cstheme="majorHAnsi"/>
                <w:noProof/>
              </w:rPr>
              <w:t>2 Leverandørs generelle plikter</w:t>
            </w:r>
            <w:r>
              <w:rPr>
                <w:noProof/>
                <w:webHidden/>
              </w:rPr>
              <w:tab/>
            </w:r>
            <w:r>
              <w:rPr>
                <w:noProof/>
                <w:webHidden/>
              </w:rPr>
              <w:fldChar w:fldCharType="begin"/>
            </w:r>
            <w:r>
              <w:rPr>
                <w:noProof/>
                <w:webHidden/>
              </w:rPr>
              <w:instrText xml:space="preserve"> PAGEREF _Toc224134665 \h </w:instrText>
            </w:r>
            <w:r>
              <w:rPr>
                <w:noProof/>
                <w:webHidden/>
              </w:rPr>
            </w:r>
            <w:r>
              <w:rPr>
                <w:noProof/>
                <w:webHidden/>
              </w:rPr>
              <w:fldChar w:fldCharType="separate"/>
            </w:r>
            <w:r>
              <w:rPr>
                <w:noProof/>
                <w:webHidden/>
              </w:rPr>
              <w:t>5</w:t>
            </w:r>
            <w:r>
              <w:rPr>
                <w:noProof/>
                <w:webHidden/>
              </w:rPr>
              <w:fldChar w:fldCharType="end"/>
            </w:r>
          </w:hyperlink>
        </w:p>
        <w:p w14:paraId="39DEA02C" w14:textId="7284BFC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6" w:history="1">
            <w:r w:rsidRPr="0005465E">
              <w:rPr>
                <w:rStyle w:val="Hyperkobling"/>
                <w:rFonts w:asciiTheme="majorHAnsi" w:hAnsiTheme="majorHAnsi" w:cstheme="majorHAnsi"/>
                <w:noProof/>
              </w:rPr>
              <w:t>2.1 Taushetsplikt</w:t>
            </w:r>
            <w:r>
              <w:rPr>
                <w:noProof/>
                <w:webHidden/>
              </w:rPr>
              <w:tab/>
            </w:r>
            <w:r>
              <w:rPr>
                <w:noProof/>
                <w:webHidden/>
              </w:rPr>
              <w:fldChar w:fldCharType="begin"/>
            </w:r>
            <w:r>
              <w:rPr>
                <w:noProof/>
                <w:webHidden/>
              </w:rPr>
              <w:instrText xml:space="preserve"> PAGEREF _Toc224134666 \h </w:instrText>
            </w:r>
            <w:r>
              <w:rPr>
                <w:noProof/>
                <w:webHidden/>
              </w:rPr>
            </w:r>
            <w:r>
              <w:rPr>
                <w:noProof/>
                <w:webHidden/>
              </w:rPr>
              <w:fldChar w:fldCharType="separate"/>
            </w:r>
            <w:r>
              <w:rPr>
                <w:noProof/>
                <w:webHidden/>
              </w:rPr>
              <w:t>6</w:t>
            </w:r>
            <w:r>
              <w:rPr>
                <w:noProof/>
                <w:webHidden/>
              </w:rPr>
              <w:fldChar w:fldCharType="end"/>
            </w:r>
          </w:hyperlink>
        </w:p>
        <w:p w14:paraId="2CB38ADB" w14:textId="5C0144D0"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7" w:history="1">
            <w:r w:rsidRPr="0005465E">
              <w:rPr>
                <w:rStyle w:val="Hyperkobling"/>
                <w:rFonts w:asciiTheme="majorHAnsi" w:hAnsiTheme="majorHAnsi" w:cstheme="majorHAnsi"/>
                <w:noProof/>
              </w:rPr>
              <w:t>2.2 Rapportering i samsvar med skatteforvaltningsloven</w:t>
            </w:r>
            <w:r>
              <w:rPr>
                <w:noProof/>
                <w:webHidden/>
              </w:rPr>
              <w:tab/>
            </w:r>
            <w:r>
              <w:rPr>
                <w:noProof/>
                <w:webHidden/>
              </w:rPr>
              <w:fldChar w:fldCharType="begin"/>
            </w:r>
            <w:r>
              <w:rPr>
                <w:noProof/>
                <w:webHidden/>
              </w:rPr>
              <w:instrText xml:space="preserve"> PAGEREF _Toc224134667 \h </w:instrText>
            </w:r>
            <w:r>
              <w:rPr>
                <w:noProof/>
                <w:webHidden/>
              </w:rPr>
            </w:r>
            <w:r>
              <w:rPr>
                <w:noProof/>
                <w:webHidden/>
              </w:rPr>
              <w:fldChar w:fldCharType="separate"/>
            </w:r>
            <w:r>
              <w:rPr>
                <w:noProof/>
                <w:webHidden/>
              </w:rPr>
              <w:t>6</w:t>
            </w:r>
            <w:r>
              <w:rPr>
                <w:noProof/>
                <w:webHidden/>
              </w:rPr>
              <w:fldChar w:fldCharType="end"/>
            </w:r>
          </w:hyperlink>
        </w:p>
        <w:p w14:paraId="7EE2C959" w14:textId="6DE7751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8" w:history="1">
            <w:r w:rsidRPr="0005465E">
              <w:rPr>
                <w:rStyle w:val="Hyperkobling"/>
                <w:rFonts w:asciiTheme="majorHAnsi" w:hAnsiTheme="majorHAnsi" w:cstheme="majorHAnsi"/>
                <w:noProof/>
              </w:rPr>
              <w:t>2.3 Miljøkrav</w:t>
            </w:r>
            <w:r>
              <w:rPr>
                <w:noProof/>
                <w:webHidden/>
              </w:rPr>
              <w:tab/>
            </w:r>
            <w:r>
              <w:rPr>
                <w:noProof/>
                <w:webHidden/>
              </w:rPr>
              <w:fldChar w:fldCharType="begin"/>
            </w:r>
            <w:r>
              <w:rPr>
                <w:noProof/>
                <w:webHidden/>
              </w:rPr>
              <w:instrText xml:space="preserve"> PAGEREF _Toc224134668 \h </w:instrText>
            </w:r>
            <w:r>
              <w:rPr>
                <w:noProof/>
                <w:webHidden/>
              </w:rPr>
            </w:r>
            <w:r>
              <w:rPr>
                <w:noProof/>
                <w:webHidden/>
              </w:rPr>
              <w:fldChar w:fldCharType="separate"/>
            </w:r>
            <w:r>
              <w:rPr>
                <w:noProof/>
                <w:webHidden/>
              </w:rPr>
              <w:t>6</w:t>
            </w:r>
            <w:r>
              <w:rPr>
                <w:noProof/>
                <w:webHidden/>
              </w:rPr>
              <w:fldChar w:fldCharType="end"/>
            </w:r>
          </w:hyperlink>
        </w:p>
        <w:p w14:paraId="5D535AB5" w14:textId="728F3651"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9" w:history="1">
            <w:r w:rsidRPr="0005465E">
              <w:rPr>
                <w:rStyle w:val="Hyperkobling"/>
                <w:rFonts w:asciiTheme="majorHAnsi" w:hAnsiTheme="majorHAnsi" w:cstheme="majorHAnsi"/>
                <w:noProof/>
              </w:rPr>
              <w:t>3 Kvalitetssikring</w:t>
            </w:r>
            <w:r>
              <w:rPr>
                <w:noProof/>
                <w:webHidden/>
              </w:rPr>
              <w:tab/>
            </w:r>
            <w:r>
              <w:rPr>
                <w:noProof/>
                <w:webHidden/>
              </w:rPr>
              <w:fldChar w:fldCharType="begin"/>
            </w:r>
            <w:r>
              <w:rPr>
                <w:noProof/>
                <w:webHidden/>
              </w:rPr>
              <w:instrText xml:space="preserve"> PAGEREF _Toc224134669 \h </w:instrText>
            </w:r>
            <w:r>
              <w:rPr>
                <w:noProof/>
                <w:webHidden/>
              </w:rPr>
            </w:r>
            <w:r>
              <w:rPr>
                <w:noProof/>
                <w:webHidden/>
              </w:rPr>
              <w:fldChar w:fldCharType="separate"/>
            </w:r>
            <w:r>
              <w:rPr>
                <w:noProof/>
                <w:webHidden/>
              </w:rPr>
              <w:t>7</w:t>
            </w:r>
            <w:r>
              <w:rPr>
                <w:noProof/>
                <w:webHidden/>
              </w:rPr>
              <w:fldChar w:fldCharType="end"/>
            </w:r>
          </w:hyperlink>
        </w:p>
        <w:p w14:paraId="61CBC9DD" w14:textId="2152E2A8"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0" w:history="1">
            <w:r w:rsidRPr="0005465E">
              <w:rPr>
                <w:rStyle w:val="Hyperkobling"/>
                <w:rFonts w:asciiTheme="majorHAnsi" w:hAnsiTheme="majorHAnsi" w:cstheme="majorHAnsi"/>
                <w:noProof/>
              </w:rPr>
              <w:t>4 Helse, miljø og sikkerhet</w:t>
            </w:r>
            <w:r>
              <w:rPr>
                <w:noProof/>
                <w:webHidden/>
              </w:rPr>
              <w:tab/>
            </w:r>
            <w:r>
              <w:rPr>
                <w:noProof/>
                <w:webHidden/>
              </w:rPr>
              <w:fldChar w:fldCharType="begin"/>
            </w:r>
            <w:r>
              <w:rPr>
                <w:noProof/>
                <w:webHidden/>
              </w:rPr>
              <w:instrText xml:space="preserve"> PAGEREF _Toc224134670 \h </w:instrText>
            </w:r>
            <w:r>
              <w:rPr>
                <w:noProof/>
                <w:webHidden/>
              </w:rPr>
            </w:r>
            <w:r>
              <w:rPr>
                <w:noProof/>
                <w:webHidden/>
              </w:rPr>
              <w:fldChar w:fldCharType="separate"/>
            </w:r>
            <w:r>
              <w:rPr>
                <w:noProof/>
                <w:webHidden/>
              </w:rPr>
              <w:t>7</w:t>
            </w:r>
            <w:r>
              <w:rPr>
                <w:noProof/>
                <w:webHidden/>
              </w:rPr>
              <w:fldChar w:fldCharType="end"/>
            </w:r>
          </w:hyperlink>
        </w:p>
        <w:p w14:paraId="620C03A4" w14:textId="10101EE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1" w:history="1">
            <w:r w:rsidRPr="0005465E">
              <w:rPr>
                <w:rStyle w:val="Hyperkobling"/>
                <w:rFonts w:asciiTheme="majorHAnsi" w:hAnsiTheme="majorHAnsi" w:cstheme="majorHAnsi"/>
                <w:noProof/>
              </w:rPr>
              <w:t>5 Dokumentasjon og tegningsunderlag</w:t>
            </w:r>
            <w:r>
              <w:rPr>
                <w:noProof/>
                <w:webHidden/>
              </w:rPr>
              <w:tab/>
            </w:r>
            <w:r>
              <w:rPr>
                <w:noProof/>
                <w:webHidden/>
              </w:rPr>
              <w:fldChar w:fldCharType="begin"/>
            </w:r>
            <w:r>
              <w:rPr>
                <w:noProof/>
                <w:webHidden/>
              </w:rPr>
              <w:instrText xml:space="preserve"> PAGEREF _Toc224134671 \h </w:instrText>
            </w:r>
            <w:r>
              <w:rPr>
                <w:noProof/>
                <w:webHidden/>
              </w:rPr>
            </w:r>
            <w:r>
              <w:rPr>
                <w:noProof/>
                <w:webHidden/>
              </w:rPr>
              <w:fldChar w:fldCharType="separate"/>
            </w:r>
            <w:r>
              <w:rPr>
                <w:noProof/>
                <w:webHidden/>
              </w:rPr>
              <w:t>7</w:t>
            </w:r>
            <w:r>
              <w:rPr>
                <w:noProof/>
                <w:webHidden/>
              </w:rPr>
              <w:fldChar w:fldCharType="end"/>
            </w:r>
          </w:hyperlink>
        </w:p>
        <w:p w14:paraId="01F49B0D" w14:textId="660EB023"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2" w:history="1">
            <w:r w:rsidRPr="0005465E">
              <w:rPr>
                <w:rStyle w:val="Hyperkobling"/>
                <w:rFonts w:asciiTheme="majorHAnsi" w:hAnsiTheme="majorHAnsi" w:cstheme="majorHAnsi"/>
                <w:noProof/>
              </w:rPr>
              <w:t>6 Endringer</w:t>
            </w:r>
            <w:r>
              <w:rPr>
                <w:noProof/>
                <w:webHidden/>
              </w:rPr>
              <w:tab/>
            </w:r>
            <w:r>
              <w:rPr>
                <w:noProof/>
                <w:webHidden/>
              </w:rPr>
              <w:fldChar w:fldCharType="begin"/>
            </w:r>
            <w:r>
              <w:rPr>
                <w:noProof/>
                <w:webHidden/>
              </w:rPr>
              <w:instrText xml:space="preserve"> PAGEREF _Toc224134672 \h </w:instrText>
            </w:r>
            <w:r>
              <w:rPr>
                <w:noProof/>
                <w:webHidden/>
              </w:rPr>
            </w:r>
            <w:r>
              <w:rPr>
                <w:noProof/>
                <w:webHidden/>
              </w:rPr>
              <w:fldChar w:fldCharType="separate"/>
            </w:r>
            <w:r>
              <w:rPr>
                <w:noProof/>
                <w:webHidden/>
              </w:rPr>
              <w:t>8</w:t>
            </w:r>
            <w:r>
              <w:rPr>
                <w:noProof/>
                <w:webHidden/>
              </w:rPr>
              <w:fldChar w:fldCharType="end"/>
            </w:r>
          </w:hyperlink>
        </w:p>
        <w:p w14:paraId="1FECE77D" w14:textId="6D60575B"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3" w:history="1">
            <w:r w:rsidRPr="0005465E">
              <w:rPr>
                <w:rStyle w:val="Hyperkobling"/>
                <w:rFonts w:asciiTheme="majorHAnsi" w:hAnsiTheme="majorHAnsi" w:cstheme="majorHAnsi"/>
                <w:noProof/>
              </w:rPr>
              <w:t>7 Utsettelse</w:t>
            </w:r>
            <w:r>
              <w:rPr>
                <w:noProof/>
                <w:webHidden/>
              </w:rPr>
              <w:tab/>
            </w:r>
            <w:r>
              <w:rPr>
                <w:noProof/>
                <w:webHidden/>
              </w:rPr>
              <w:fldChar w:fldCharType="begin"/>
            </w:r>
            <w:r>
              <w:rPr>
                <w:noProof/>
                <w:webHidden/>
              </w:rPr>
              <w:instrText xml:space="preserve"> PAGEREF _Toc224134673 \h </w:instrText>
            </w:r>
            <w:r>
              <w:rPr>
                <w:noProof/>
                <w:webHidden/>
              </w:rPr>
            </w:r>
            <w:r>
              <w:rPr>
                <w:noProof/>
                <w:webHidden/>
              </w:rPr>
              <w:fldChar w:fldCharType="separate"/>
            </w:r>
            <w:r>
              <w:rPr>
                <w:noProof/>
                <w:webHidden/>
              </w:rPr>
              <w:t>8</w:t>
            </w:r>
            <w:r>
              <w:rPr>
                <w:noProof/>
                <w:webHidden/>
              </w:rPr>
              <w:fldChar w:fldCharType="end"/>
            </w:r>
          </w:hyperlink>
        </w:p>
        <w:p w14:paraId="5E796EDE" w14:textId="4D23D825"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4" w:history="1">
            <w:r w:rsidRPr="0005465E">
              <w:rPr>
                <w:rStyle w:val="Hyperkobling"/>
                <w:rFonts w:asciiTheme="majorHAnsi" w:hAnsiTheme="majorHAnsi" w:cstheme="majorHAnsi"/>
                <w:noProof/>
              </w:rPr>
              <w:t>8 Leverandørs personell</w:t>
            </w:r>
            <w:r>
              <w:rPr>
                <w:noProof/>
                <w:webHidden/>
              </w:rPr>
              <w:tab/>
            </w:r>
            <w:r>
              <w:rPr>
                <w:noProof/>
                <w:webHidden/>
              </w:rPr>
              <w:fldChar w:fldCharType="begin"/>
            </w:r>
            <w:r>
              <w:rPr>
                <w:noProof/>
                <w:webHidden/>
              </w:rPr>
              <w:instrText xml:space="preserve"> PAGEREF _Toc224134674 \h </w:instrText>
            </w:r>
            <w:r>
              <w:rPr>
                <w:noProof/>
                <w:webHidden/>
              </w:rPr>
            </w:r>
            <w:r>
              <w:rPr>
                <w:noProof/>
                <w:webHidden/>
              </w:rPr>
              <w:fldChar w:fldCharType="separate"/>
            </w:r>
            <w:r>
              <w:rPr>
                <w:noProof/>
                <w:webHidden/>
              </w:rPr>
              <w:t>8</w:t>
            </w:r>
            <w:r>
              <w:rPr>
                <w:noProof/>
                <w:webHidden/>
              </w:rPr>
              <w:fldChar w:fldCharType="end"/>
            </w:r>
          </w:hyperlink>
        </w:p>
        <w:p w14:paraId="739F1DED" w14:textId="5BCB400B"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5" w:history="1">
            <w:r w:rsidRPr="0005465E">
              <w:rPr>
                <w:rStyle w:val="Hyperkobling"/>
                <w:rFonts w:asciiTheme="majorHAnsi" w:hAnsiTheme="majorHAnsi" w:cstheme="majorHAnsi"/>
                <w:noProof/>
              </w:rPr>
              <w:t>8.1 Arbeidstillatelse</w:t>
            </w:r>
            <w:r>
              <w:rPr>
                <w:noProof/>
                <w:webHidden/>
              </w:rPr>
              <w:tab/>
            </w:r>
            <w:r>
              <w:rPr>
                <w:noProof/>
                <w:webHidden/>
              </w:rPr>
              <w:fldChar w:fldCharType="begin"/>
            </w:r>
            <w:r>
              <w:rPr>
                <w:noProof/>
                <w:webHidden/>
              </w:rPr>
              <w:instrText xml:space="preserve"> PAGEREF _Toc224134675 \h </w:instrText>
            </w:r>
            <w:r>
              <w:rPr>
                <w:noProof/>
                <w:webHidden/>
              </w:rPr>
            </w:r>
            <w:r>
              <w:rPr>
                <w:noProof/>
                <w:webHidden/>
              </w:rPr>
              <w:fldChar w:fldCharType="separate"/>
            </w:r>
            <w:r>
              <w:rPr>
                <w:noProof/>
                <w:webHidden/>
              </w:rPr>
              <w:t>8</w:t>
            </w:r>
            <w:r>
              <w:rPr>
                <w:noProof/>
                <w:webHidden/>
              </w:rPr>
              <w:fldChar w:fldCharType="end"/>
            </w:r>
          </w:hyperlink>
        </w:p>
        <w:p w14:paraId="3A4C00CA" w14:textId="77374560"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6" w:history="1">
            <w:r w:rsidRPr="0005465E">
              <w:rPr>
                <w:rStyle w:val="Hyperkobling"/>
                <w:rFonts w:asciiTheme="majorHAnsi" w:hAnsiTheme="majorHAnsi" w:cstheme="majorHAnsi"/>
                <w:noProof/>
              </w:rPr>
              <w:t>8.2 Arbeidstid</w:t>
            </w:r>
            <w:r>
              <w:rPr>
                <w:noProof/>
                <w:webHidden/>
              </w:rPr>
              <w:tab/>
            </w:r>
            <w:r>
              <w:rPr>
                <w:noProof/>
                <w:webHidden/>
              </w:rPr>
              <w:fldChar w:fldCharType="begin"/>
            </w:r>
            <w:r>
              <w:rPr>
                <w:noProof/>
                <w:webHidden/>
              </w:rPr>
              <w:instrText xml:space="preserve"> PAGEREF _Toc224134676 \h </w:instrText>
            </w:r>
            <w:r>
              <w:rPr>
                <w:noProof/>
                <w:webHidden/>
              </w:rPr>
            </w:r>
            <w:r>
              <w:rPr>
                <w:noProof/>
                <w:webHidden/>
              </w:rPr>
              <w:fldChar w:fldCharType="separate"/>
            </w:r>
            <w:r>
              <w:rPr>
                <w:noProof/>
                <w:webHidden/>
              </w:rPr>
              <w:t>8</w:t>
            </w:r>
            <w:r>
              <w:rPr>
                <w:noProof/>
                <w:webHidden/>
              </w:rPr>
              <w:fldChar w:fldCharType="end"/>
            </w:r>
          </w:hyperlink>
        </w:p>
        <w:p w14:paraId="10C70A3F" w14:textId="68C8AC7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7" w:history="1">
            <w:r w:rsidRPr="0005465E">
              <w:rPr>
                <w:rStyle w:val="Hyperkobling"/>
                <w:rFonts w:asciiTheme="majorHAnsi" w:hAnsiTheme="majorHAnsi" w:cstheme="majorHAnsi"/>
                <w:noProof/>
              </w:rPr>
              <w:t>8.3 Lønns- og arbeidsvilkår</w:t>
            </w:r>
            <w:r>
              <w:rPr>
                <w:noProof/>
                <w:webHidden/>
              </w:rPr>
              <w:tab/>
            </w:r>
            <w:r>
              <w:rPr>
                <w:noProof/>
                <w:webHidden/>
              </w:rPr>
              <w:fldChar w:fldCharType="begin"/>
            </w:r>
            <w:r>
              <w:rPr>
                <w:noProof/>
                <w:webHidden/>
              </w:rPr>
              <w:instrText xml:space="preserve"> PAGEREF _Toc224134677 \h </w:instrText>
            </w:r>
            <w:r>
              <w:rPr>
                <w:noProof/>
                <w:webHidden/>
              </w:rPr>
            </w:r>
            <w:r>
              <w:rPr>
                <w:noProof/>
                <w:webHidden/>
              </w:rPr>
              <w:fldChar w:fldCharType="separate"/>
            </w:r>
            <w:r>
              <w:rPr>
                <w:noProof/>
                <w:webHidden/>
              </w:rPr>
              <w:t>9</w:t>
            </w:r>
            <w:r>
              <w:rPr>
                <w:noProof/>
                <w:webHidden/>
              </w:rPr>
              <w:fldChar w:fldCharType="end"/>
            </w:r>
          </w:hyperlink>
        </w:p>
        <w:p w14:paraId="3EE0C397" w14:textId="556F374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8" w:history="1">
            <w:r w:rsidRPr="0005465E">
              <w:rPr>
                <w:rStyle w:val="Hyperkobling"/>
                <w:rFonts w:asciiTheme="majorHAnsi" w:hAnsiTheme="majorHAnsi" w:cstheme="majorHAnsi"/>
                <w:noProof/>
              </w:rPr>
              <w:t>8.4 Egenrapportering</w:t>
            </w:r>
            <w:r>
              <w:rPr>
                <w:noProof/>
                <w:webHidden/>
              </w:rPr>
              <w:tab/>
            </w:r>
            <w:r>
              <w:rPr>
                <w:noProof/>
                <w:webHidden/>
              </w:rPr>
              <w:fldChar w:fldCharType="begin"/>
            </w:r>
            <w:r>
              <w:rPr>
                <w:noProof/>
                <w:webHidden/>
              </w:rPr>
              <w:instrText xml:space="preserve"> PAGEREF _Toc224134678 \h </w:instrText>
            </w:r>
            <w:r>
              <w:rPr>
                <w:noProof/>
                <w:webHidden/>
              </w:rPr>
            </w:r>
            <w:r>
              <w:rPr>
                <w:noProof/>
                <w:webHidden/>
              </w:rPr>
              <w:fldChar w:fldCharType="separate"/>
            </w:r>
            <w:r>
              <w:rPr>
                <w:noProof/>
                <w:webHidden/>
              </w:rPr>
              <w:t>9</w:t>
            </w:r>
            <w:r>
              <w:rPr>
                <w:noProof/>
                <w:webHidden/>
              </w:rPr>
              <w:fldChar w:fldCharType="end"/>
            </w:r>
          </w:hyperlink>
        </w:p>
        <w:p w14:paraId="4FBC543E" w14:textId="1488129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9" w:history="1">
            <w:r w:rsidRPr="0005465E">
              <w:rPr>
                <w:rStyle w:val="Hyperkobling"/>
                <w:rFonts w:asciiTheme="majorHAnsi" w:hAnsiTheme="majorHAnsi" w:cstheme="majorHAnsi"/>
                <w:noProof/>
              </w:rPr>
              <w:t>9 Krav til utstyr og materiell</w:t>
            </w:r>
            <w:r>
              <w:rPr>
                <w:noProof/>
                <w:webHidden/>
              </w:rPr>
              <w:tab/>
            </w:r>
            <w:r>
              <w:rPr>
                <w:noProof/>
                <w:webHidden/>
              </w:rPr>
              <w:fldChar w:fldCharType="begin"/>
            </w:r>
            <w:r>
              <w:rPr>
                <w:noProof/>
                <w:webHidden/>
              </w:rPr>
              <w:instrText xml:space="preserve"> PAGEREF _Toc224134679 \h </w:instrText>
            </w:r>
            <w:r>
              <w:rPr>
                <w:noProof/>
                <w:webHidden/>
              </w:rPr>
            </w:r>
            <w:r>
              <w:rPr>
                <w:noProof/>
                <w:webHidden/>
              </w:rPr>
              <w:fldChar w:fldCharType="separate"/>
            </w:r>
            <w:r>
              <w:rPr>
                <w:noProof/>
                <w:webHidden/>
              </w:rPr>
              <w:t>9</w:t>
            </w:r>
            <w:r>
              <w:rPr>
                <w:noProof/>
                <w:webHidden/>
              </w:rPr>
              <w:fldChar w:fldCharType="end"/>
            </w:r>
          </w:hyperlink>
        </w:p>
        <w:p w14:paraId="06F8A6F1" w14:textId="3628845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0" w:history="1">
            <w:r w:rsidRPr="0005465E">
              <w:rPr>
                <w:rStyle w:val="Hyperkobling"/>
                <w:rFonts w:asciiTheme="majorHAnsi" w:hAnsiTheme="majorHAnsi" w:cstheme="majorHAnsi"/>
                <w:noProof/>
              </w:rPr>
              <w:t>10 Adgang til anlegg og fasiliteter</w:t>
            </w:r>
            <w:r>
              <w:rPr>
                <w:noProof/>
                <w:webHidden/>
              </w:rPr>
              <w:tab/>
            </w:r>
            <w:r>
              <w:rPr>
                <w:noProof/>
                <w:webHidden/>
              </w:rPr>
              <w:fldChar w:fldCharType="begin"/>
            </w:r>
            <w:r>
              <w:rPr>
                <w:noProof/>
                <w:webHidden/>
              </w:rPr>
              <w:instrText xml:space="preserve"> PAGEREF _Toc224134680 \h </w:instrText>
            </w:r>
            <w:r>
              <w:rPr>
                <w:noProof/>
                <w:webHidden/>
              </w:rPr>
            </w:r>
            <w:r>
              <w:rPr>
                <w:noProof/>
                <w:webHidden/>
              </w:rPr>
              <w:fldChar w:fldCharType="separate"/>
            </w:r>
            <w:r>
              <w:rPr>
                <w:noProof/>
                <w:webHidden/>
              </w:rPr>
              <w:t>9</w:t>
            </w:r>
            <w:r>
              <w:rPr>
                <w:noProof/>
                <w:webHidden/>
              </w:rPr>
              <w:fldChar w:fldCharType="end"/>
            </w:r>
          </w:hyperlink>
        </w:p>
        <w:p w14:paraId="0C292BEB" w14:textId="25C5C286"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1" w:history="1">
            <w:r w:rsidRPr="0005465E">
              <w:rPr>
                <w:rStyle w:val="Hyperkobling"/>
                <w:rFonts w:asciiTheme="majorHAnsi" w:hAnsiTheme="majorHAnsi" w:cstheme="majorHAnsi"/>
                <w:noProof/>
              </w:rPr>
              <w:t>11 Priser</w:t>
            </w:r>
            <w:r>
              <w:rPr>
                <w:noProof/>
                <w:webHidden/>
              </w:rPr>
              <w:tab/>
            </w:r>
            <w:r>
              <w:rPr>
                <w:noProof/>
                <w:webHidden/>
              </w:rPr>
              <w:fldChar w:fldCharType="begin"/>
            </w:r>
            <w:r>
              <w:rPr>
                <w:noProof/>
                <w:webHidden/>
              </w:rPr>
              <w:instrText xml:space="preserve"> PAGEREF _Toc224134681 \h </w:instrText>
            </w:r>
            <w:r>
              <w:rPr>
                <w:noProof/>
                <w:webHidden/>
              </w:rPr>
            </w:r>
            <w:r>
              <w:rPr>
                <w:noProof/>
                <w:webHidden/>
              </w:rPr>
              <w:fldChar w:fldCharType="separate"/>
            </w:r>
            <w:r>
              <w:rPr>
                <w:noProof/>
                <w:webHidden/>
              </w:rPr>
              <w:t>10</w:t>
            </w:r>
            <w:r>
              <w:rPr>
                <w:noProof/>
                <w:webHidden/>
              </w:rPr>
              <w:fldChar w:fldCharType="end"/>
            </w:r>
          </w:hyperlink>
        </w:p>
        <w:p w14:paraId="22868AF9" w14:textId="3EF3531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2" w:history="1">
            <w:r w:rsidRPr="0005465E">
              <w:rPr>
                <w:rStyle w:val="Hyperkobling"/>
                <w:rFonts w:asciiTheme="majorHAnsi" w:hAnsiTheme="majorHAnsi" w:cstheme="majorHAnsi"/>
                <w:noProof/>
              </w:rPr>
              <w:t>11. 1 Prisreduksjon</w:t>
            </w:r>
            <w:r>
              <w:rPr>
                <w:noProof/>
                <w:webHidden/>
              </w:rPr>
              <w:tab/>
            </w:r>
            <w:r>
              <w:rPr>
                <w:noProof/>
                <w:webHidden/>
              </w:rPr>
              <w:fldChar w:fldCharType="begin"/>
            </w:r>
            <w:r>
              <w:rPr>
                <w:noProof/>
                <w:webHidden/>
              </w:rPr>
              <w:instrText xml:space="preserve"> PAGEREF _Toc224134682 \h </w:instrText>
            </w:r>
            <w:r>
              <w:rPr>
                <w:noProof/>
                <w:webHidden/>
              </w:rPr>
            </w:r>
            <w:r>
              <w:rPr>
                <w:noProof/>
                <w:webHidden/>
              </w:rPr>
              <w:fldChar w:fldCharType="separate"/>
            </w:r>
            <w:r>
              <w:rPr>
                <w:noProof/>
                <w:webHidden/>
              </w:rPr>
              <w:t>10</w:t>
            </w:r>
            <w:r>
              <w:rPr>
                <w:noProof/>
                <w:webHidden/>
              </w:rPr>
              <w:fldChar w:fldCharType="end"/>
            </w:r>
          </w:hyperlink>
        </w:p>
        <w:p w14:paraId="1E8E3991" w14:textId="77A73CC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3" w:history="1">
            <w:r w:rsidRPr="0005465E">
              <w:rPr>
                <w:rStyle w:val="Hyperkobling"/>
                <w:rFonts w:asciiTheme="majorHAnsi" w:hAnsiTheme="majorHAnsi" w:cstheme="majorHAnsi"/>
                <w:noProof/>
              </w:rPr>
              <w:t>11.1 Endringer i markedet</w:t>
            </w:r>
            <w:r>
              <w:rPr>
                <w:noProof/>
                <w:webHidden/>
              </w:rPr>
              <w:tab/>
            </w:r>
            <w:r>
              <w:rPr>
                <w:noProof/>
                <w:webHidden/>
              </w:rPr>
              <w:fldChar w:fldCharType="begin"/>
            </w:r>
            <w:r>
              <w:rPr>
                <w:noProof/>
                <w:webHidden/>
              </w:rPr>
              <w:instrText xml:space="preserve"> PAGEREF _Toc224134683 \h </w:instrText>
            </w:r>
            <w:r>
              <w:rPr>
                <w:noProof/>
                <w:webHidden/>
              </w:rPr>
            </w:r>
            <w:r>
              <w:rPr>
                <w:noProof/>
                <w:webHidden/>
              </w:rPr>
              <w:fldChar w:fldCharType="separate"/>
            </w:r>
            <w:r>
              <w:rPr>
                <w:noProof/>
                <w:webHidden/>
              </w:rPr>
              <w:t>10</w:t>
            </w:r>
            <w:r>
              <w:rPr>
                <w:noProof/>
                <w:webHidden/>
              </w:rPr>
              <w:fldChar w:fldCharType="end"/>
            </w:r>
          </w:hyperlink>
        </w:p>
        <w:p w14:paraId="5143319D" w14:textId="62FDEA41"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4" w:history="1">
            <w:r w:rsidRPr="0005465E">
              <w:rPr>
                <w:rStyle w:val="Hyperkobling"/>
                <w:rFonts w:asciiTheme="majorHAnsi" w:hAnsiTheme="majorHAnsi" w:cstheme="majorHAnsi"/>
                <w:noProof/>
              </w:rPr>
              <w:t>12 Ratejustering</w:t>
            </w:r>
            <w:r>
              <w:rPr>
                <w:noProof/>
                <w:webHidden/>
              </w:rPr>
              <w:tab/>
            </w:r>
            <w:r>
              <w:rPr>
                <w:noProof/>
                <w:webHidden/>
              </w:rPr>
              <w:fldChar w:fldCharType="begin"/>
            </w:r>
            <w:r>
              <w:rPr>
                <w:noProof/>
                <w:webHidden/>
              </w:rPr>
              <w:instrText xml:space="preserve"> PAGEREF _Toc224134684 \h </w:instrText>
            </w:r>
            <w:r>
              <w:rPr>
                <w:noProof/>
                <w:webHidden/>
              </w:rPr>
            </w:r>
            <w:r>
              <w:rPr>
                <w:noProof/>
                <w:webHidden/>
              </w:rPr>
              <w:fldChar w:fldCharType="separate"/>
            </w:r>
            <w:r>
              <w:rPr>
                <w:noProof/>
                <w:webHidden/>
              </w:rPr>
              <w:t>10</w:t>
            </w:r>
            <w:r>
              <w:rPr>
                <w:noProof/>
                <w:webHidden/>
              </w:rPr>
              <w:fldChar w:fldCharType="end"/>
            </w:r>
          </w:hyperlink>
        </w:p>
        <w:p w14:paraId="19D327E2" w14:textId="12D01DD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5" w:history="1">
            <w:r w:rsidRPr="0005465E">
              <w:rPr>
                <w:rStyle w:val="Hyperkobling"/>
                <w:rFonts w:asciiTheme="majorHAnsi" w:hAnsiTheme="majorHAnsi" w:cstheme="majorHAnsi"/>
                <w:noProof/>
              </w:rPr>
              <w:t>12.1 Faste priser</w:t>
            </w:r>
            <w:r>
              <w:rPr>
                <w:noProof/>
                <w:webHidden/>
              </w:rPr>
              <w:tab/>
            </w:r>
            <w:r>
              <w:rPr>
                <w:noProof/>
                <w:webHidden/>
              </w:rPr>
              <w:fldChar w:fldCharType="begin"/>
            </w:r>
            <w:r>
              <w:rPr>
                <w:noProof/>
                <w:webHidden/>
              </w:rPr>
              <w:instrText xml:space="preserve"> PAGEREF _Toc224134685 \h </w:instrText>
            </w:r>
            <w:r>
              <w:rPr>
                <w:noProof/>
                <w:webHidden/>
              </w:rPr>
            </w:r>
            <w:r>
              <w:rPr>
                <w:noProof/>
                <w:webHidden/>
              </w:rPr>
              <w:fldChar w:fldCharType="separate"/>
            </w:r>
            <w:r>
              <w:rPr>
                <w:noProof/>
                <w:webHidden/>
              </w:rPr>
              <w:t>10</w:t>
            </w:r>
            <w:r>
              <w:rPr>
                <w:noProof/>
                <w:webHidden/>
              </w:rPr>
              <w:fldChar w:fldCharType="end"/>
            </w:r>
          </w:hyperlink>
        </w:p>
        <w:p w14:paraId="54ADC664" w14:textId="1B557C1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6" w:history="1">
            <w:r w:rsidRPr="0005465E">
              <w:rPr>
                <w:rStyle w:val="Hyperkobling"/>
                <w:rFonts w:asciiTheme="majorHAnsi" w:hAnsiTheme="majorHAnsi" w:cstheme="majorHAnsi"/>
                <w:noProof/>
              </w:rPr>
              <w:t>12.2 Personellrater</w:t>
            </w:r>
            <w:r>
              <w:rPr>
                <w:noProof/>
                <w:webHidden/>
              </w:rPr>
              <w:tab/>
            </w:r>
            <w:r>
              <w:rPr>
                <w:noProof/>
                <w:webHidden/>
              </w:rPr>
              <w:fldChar w:fldCharType="begin"/>
            </w:r>
            <w:r>
              <w:rPr>
                <w:noProof/>
                <w:webHidden/>
              </w:rPr>
              <w:instrText xml:space="preserve"> PAGEREF _Toc224134686 \h </w:instrText>
            </w:r>
            <w:r>
              <w:rPr>
                <w:noProof/>
                <w:webHidden/>
              </w:rPr>
            </w:r>
            <w:r>
              <w:rPr>
                <w:noProof/>
                <w:webHidden/>
              </w:rPr>
              <w:fldChar w:fldCharType="separate"/>
            </w:r>
            <w:r>
              <w:rPr>
                <w:noProof/>
                <w:webHidden/>
              </w:rPr>
              <w:t>10</w:t>
            </w:r>
            <w:r>
              <w:rPr>
                <w:noProof/>
                <w:webHidden/>
              </w:rPr>
              <w:fldChar w:fldCharType="end"/>
            </w:r>
          </w:hyperlink>
        </w:p>
        <w:p w14:paraId="29A0DA7F" w14:textId="02376C7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7" w:history="1">
            <w:r w:rsidRPr="0005465E">
              <w:rPr>
                <w:rStyle w:val="Hyperkobling"/>
                <w:rFonts w:asciiTheme="majorHAnsi" w:hAnsiTheme="majorHAnsi" w:cstheme="majorHAnsi"/>
                <w:noProof/>
              </w:rPr>
              <w:t>13 Reisekostnader</w:t>
            </w:r>
            <w:r>
              <w:rPr>
                <w:noProof/>
                <w:webHidden/>
              </w:rPr>
              <w:tab/>
            </w:r>
            <w:r>
              <w:rPr>
                <w:noProof/>
                <w:webHidden/>
              </w:rPr>
              <w:fldChar w:fldCharType="begin"/>
            </w:r>
            <w:r>
              <w:rPr>
                <w:noProof/>
                <w:webHidden/>
              </w:rPr>
              <w:instrText xml:space="preserve"> PAGEREF _Toc224134687 \h </w:instrText>
            </w:r>
            <w:r>
              <w:rPr>
                <w:noProof/>
                <w:webHidden/>
              </w:rPr>
            </w:r>
            <w:r>
              <w:rPr>
                <w:noProof/>
                <w:webHidden/>
              </w:rPr>
              <w:fldChar w:fldCharType="separate"/>
            </w:r>
            <w:r>
              <w:rPr>
                <w:noProof/>
                <w:webHidden/>
              </w:rPr>
              <w:t>10</w:t>
            </w:r>
            <w:r>
              <w:rPr>
                <w:noProof/>
                <w:webHidden/>
              </w:rPr>
              <w:fldChar w:fldCharType="end"/>
            </w:r>
          </w:hyperlink>
        </w:p>
        <w:p w14:paraId="1AEB10C2" w14:textId="1EDBFA6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8" w:history="1">
            <w:r w:rsidRPr="0005465E">
              <w:rPr>
                <w:rStyle w:val="Hyperkobling"/>
                <w:rFonts w:asciiTheme="majorHAnsi" w:hAnsiTheme="majorHAnsi" w:cstheme="majorHAnsi"/>
                <w:noProof/>
              </w:rPr>
              <w:t>14 Betalingsbetingelser</w:t>
            </w:r>
            <w:r>
              <w:rPr>
                <w:noProof/>
                <w:webHidden/>
              </w:rPr>
              <w:tab/>
            </w:r>
            <w:r>
              <w:rPr>
                <w:noProof/>
                <w:webHidden/>
              </w:rPr>
              <w:fldChar w:fldCharType="begin"/>
            </w:r>
            <w:r>
              <w:rPr>
                <w:noProof/>
                <w:webHidden/>
              </w:rPr>
              <w:instrText xml:space="preserve"> PAGEREF _Toc224134688 \h </w:instrText>
            </w:r>
            <w:r>
              <w:rPr>
                <w:noProof/>
                <w:webHidden/>
              </w:rPr>
            </w:r>
            <w:r>
              <w:rPr>
                <w:noProof/>
                <w:webHidden/>
              </w:rPr>
              <w:fldChar w:fldCharType="separate"/>
            </w:r>
            <w:r>
              <w:rPr>
                <w:noProof/>
                <w:webHidden/>
              </w:rPr>
              <w:t>11</w:t>
            </w:r>
            <w:r>
              <w:rPr>
                <w:noProof/>
                <w:webHidden/>
              </w:rPr>
              <w:fldChar w:fldCharType="end"/>
            </w:r>
          </w:hyperlink>
        </w:p>
        <w:p w14:paraId="46EE950E" w14:textId="39BF7F06"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9" w:history="1">
            <w:r w:rsidRPr="0005465E">
              <w:rPr>
                <w:rStyle w:val="Hyperkobling"/>
                <w:rFonts w:asciiTheme="majorHAnsi" w:hAnsiTheme="majorHAnsi" w:cstheme="majorHAnsi"/>
                <w:noProof/>
              </w:rPr>
              <w:t>14.1 Forsinket betaling</w:t>
            </w:r>
            <w:r>
              <w:rPr>
                <w:noProof/>
                <w:webHidden/>
              </w:rPr>
              <w:tab/>
            </w:r>
            <w:r>
              <w:rPr>
                <w:noProof/>
                <w:webHidden/>
              </w:rPr>
              <w:fldChar w:fldCharType="begin"/>
            </w:r>
            <w:r>
              <w:rPr>
                <w:noProof/>
                <w:webHidden/>
              </w:rPr>
              <w:instrText xml:space="preserve"> PAGEREF _Toc224134689 \h </w:instrText>
            </w:r>
            <w:r>
              <w:rPr>
                <w:noProof/>
                <w:webHidden/>
              </w:rPr>
            </w:r>
            <w:r>
              <w:rPr>
                <w:noProof/>
                <w:webHidden/>
              </w:rPr>
              <w:fldChar w:fldCharType="separate"/>
            </w:r>
            <w:r>
              <w:rPr>
                <w:noProof/>
                <w:webHidden/>
              </w:rPr>
              <w:t>11</w:t>
            </w:r>
            <w:r>
              <w:rPr>
                <w:noProof/>
                <w:webHidden/>
              </w:rPr>
              <w:fldChar w:fldCharType="end"/>
            </w:r>
          </w:hyperlink>
        </w:p>
        <w:p w14:paraId="49D904DD" w14:textId="72708B1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0" w:history="1">
            <w:r w:rsidRPr="0005465E">
              <w:rPr>
                <w:rStyle w:val="Hyperkobling"/>
                <w:rFonts w:asciiTheme="majorHAnsi" w:hAnsiTheme="majorHAnsi" w:cstheme="majorHAnsi"/>
                <w:noProof/>
              </w:rPr>
              <w:t>15 Møter og rapportering</w:t>
            </w:r>
            <w:r>
              <w:rPr>
                <w:noProof/>
                <w:webHidden/>
              </w:rPr>
              <w:tab/>
            </w:r>
            <w:r>
              <w:rPr>
                <w:noProof/>
                <w:webHidden/>
              </w:rPr>
              <w:fldChar w:fldCharType="begin"/>
            </w:r>
            <w:r>
              <w:rPr>
                <w:noProof/>
                <w:webHidden/>
              </w:rPr>
              <w:instrText xml:space="preserve"> PAGEREF _Toc224134690 \h </w:instrText>
            </w:r>
            <w:r>
              <w:rPr>
                <w:noProof/>
                <w:webHidden/>
              </w:rPr>
            </w:r>
            <w:r>
              <w:rPr>
                <w:noProof/>
                <w:webHidden/>
              </w:rPr>
              <w:fldChar w:fldCharType="separate"/>
            </w:r>
            <w:r>
              <w:rPr>
                <w:noProof/>
                <w:webHidden/>
              </w:rPr>
              <w:t>11</w:t>
            </w:r>
            <w:r>
              <w:rPr>
                <w:noProof/>
                <w:webHidden/>
              </w:rPr>
              <w:fldChar w:fldCharType="end"/>
            </w:r>
          </w:hyperlink>
        </w:p>
        <w:p w14:paraId="259C76C4" w14:textId="6B0E65A5"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1" w:history="1">
            <w:r w:rsidRPr="0005465E">
              <w:rPr>
                <w:rStyle w:val="Hyperkobling"/>
                <w:rFonts w:asciiTheme="majorHAnsi" w:hAnsiTheme="majorHAnsi" w:cstheme="majorHAnsi"/>
                <w:noProof/>
              </w:rPr>
              <w:t>15.1 Rapportering til offentlige myndigheter</w:t>
            </w:r>
            <w:r>
              <w:rPr>
                <w:noProof/>
                <w:webHidden/>
              </w:rPr>
              <w:tab/>
            </w:r>
            <w:r>
              <w:rPr>
                <w:noProof/>
                <w:webHidden/>
              </w:rPr>
              <w:fldChar w:fldCharType="begin"/>
            </w:r>
            <w:r>
              <w:rPr>
                <w:noProof/>
                <w:webHidden/>
              </w:rPr>
              <w:instrText xml:space="preserve"> PAGEREF _Toc224134691 \h </w:instrText>
            </w:r>
            <w:r>
              <w:rPr>
                <w:noProof/>
                <w:webHidden/>
              </w:rPr>
            </w:r>
            <w:r>
              <w:rPr>
                <w:noProof/>
                <w:webHidden/>
              </w:rPr>
              <w:fldChar w:fldCharType="separate"/>
            </w:r>
            <w:r>
              <w:rPr>
                <w:noProof/>
                <w:webHidden/>
              </w:rPr>
              <w:t>11</w:t>
            </w:r>
            <w:r>
              <w:rPr>
                <w:noProof/>
                <w:webHidden/>
              </w:rPr>
              <w:fldChar w:fldCharType="end"/>
            </w:r>
          </w:hyperlink>
        </w:p>
        <w:p w14:paraId="7E8506EE" w14:textId="16D78F1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2" w:history="1">
            <w:r w:rsidRPr="0005465E">
              <w:rPr>
                <w:rStyle w:val="Hyperkobling"/>
                <w:rFonts w:asciiTheme="majorHAnsi" w:hAnsiTheme="majorHAnsi" w:cstheme="majorHAnsi"/>
                <w:noProof/>
              </w:rPr>
              <w:t>15.2 Rapport til Sentralskattekontoret for utenlandssaker (SFU)</w:t>
            </w:r>
            <w:r>
              <w:rPr>
                <w:noProof/>
                <w:webHidden/>
              </w:rPr>
              <w:tab/>
            </w:r>
            <w:r>
              <w:rPr>
                <w:noProof/>
                <w:webHidden/>
              </w:rPr>
              <w:fldChar w:fldCharType="begin"/>
            </w:r>
            <w:r>
              <w:rPr>
                <w:noProof/>
                <w:webHidden/>
              </w:rPr>
              <w:instrText xml:space="preserve"> PAGEREF _Toc224134692 \h </w:instrText>
            </w:r>
            <w:r>
              <w:rPr>
                <w:noProof/>
                <w:webHidden/>
              </w:rPr>
            </w:r>
            <w:r>
              <w:rPr>
                <w:noProof/>
                <w:webHidden/>
              </w:rPr>
              <w:fldChar w:fldCharType="separate"/>
            </w:r>
            <w:r>
              <w:rPr>
                <w:noProof/>
                <w:webHidden/>
              </w:rPr>
              <w:t>12</w:t>
            </w:r>
            <w:r>
              <w:rPr>
                <w:noProof/>
                <w:webHidden/>
              </w:rPr>
              <w:fldChar w:fldCharType="end"/>
            </w:r>
          </w:hyperlink>
        </w:p>
        <w:p w14:paraId="5067CE79" w14:textId="1D9EEF6B"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3" w:history="1">
            <w:r w:rsidRPr="0005465E">
              <w:rPr>
                <w:rStyle w:val="Hyperkobling"/>
                <w:rFonts w:asciiTheme="majorHAnsi" w:hAnsiTheme="majorHAnsi" w:cstheme="majorHAnsi"/>
                <w:noProof/>
              </w:rPr>
              <w:t>19 Kontraktsbrudd</w:t>
            </w:r>
            <w:r>
              <w:rPr>
                <w:noProof/>
                <w:webHidden/>
              </w:rPr>
              <w:tab/>
            </w:r>
            <w:r>
              <w:rPr>
                <w:noProof/>
                <w:webHidden/>
              </w:rPr>
              <w:fldChar w:fldCharType="begin"/>
            </w:r>
            <w:r>
              <w:rPr>
                <w:noProof/>
                <w:webHidden/>
              </w:rPr>
              <w:instrText xml:space="preserve"> PAGEREF _Toc224134693 \h </w:instrText>
            </w:r>
            <w:r>
              <w:rPr>
                <w:noProof/>
                <w:webHidden/>
              </w:rPr>
            </w:r>
            <w:r>
              <w:rPr>
                <w:noProof/>
                <w:webHidden/>
              </w:rPr>
              <w:fldChar w:fldCharType="separate"/>
            </w:r>
            <w:r>
              <w:rPr>
                <w:noProof/>
                <w:webHidden/>
              </w:rPr>
              <w:t>12</w:t>
            </w:r>
            <w:r>
              <w:rPr>
                <w:noProof/>
                <w:webHidden/>
              </w:rPr>
              <w:fldChar w:fldCharType="end"/>
            </w:r>
          </w:hyperlink>
        </w:p>
        <w:p w14:paraId="3968D518" w14:textId="25DF4AC4"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4" w:history="1">
            <w:r w:rsidRPr="0005465E">
              <w:rPr>
                <w:rStyle w:val="Hyperkobling"/>
                <w:rFonts w:asciiTheme="majorHAnsi" w:hAnsiTheme="majorHAnsi" w:cstheme="majorHAnsi"/>
                <w:noProof/>
              </w:rPr>
              <w:t>19.1 Forsinkelse</w:t>
            </w:r>
            <w:r>
              <w:rPr>
                <w:noProof/>
                <w:webHidden/>
              </w:rPr>
              <w:tab/>
            </w:r>
            <w:r>
              <w:rPr>
                <w:noProof/>
                <w:webHidden/>
              </w:rPr>
              <w:fldChar w:fldCharType="begin"/>
            </w:r>
            <w:r>
              <w:rPr>
                <w:noProof/>
                <w:webHidden/>
              </w:rPr>
              <w:instrText xml:space="preserve"> PAGEREF _Toc224134694 \h </w:instrText>
            </w:r>
            <w:r>
              <w:rPr>
                <w:noProof/>
                <w:webHidden/>
              </w:rPr>
            </w:r>
            <w:r>
              <w:rPr>
                <w:noProof/>
                <w:webHidden/>
              </w:rPr>
              <w:fldChar w:fldCharType="separate"/>
            </w:r>
            <w:r>
              <w:rPr>
                <w:noProof/>
                <w:webHidden/>
              </w:rPr>
              <w:t>12</w:t>
            </w:r>
            <w:r>
              <w:rPr>
                <w:noProof/>
                <w:webHidden/>
              </w:rPr>
              <w:fldChar w:fldCharType="end"/>
            </w:r>
          </w:hyperlink>
        </w:p>
        <w:p w14:paraId="05C3CB18" w14:textId="095B4BD8"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5" w:history="1">
            <w:r w:rsidRPr="0005465E">
              <w:rPr>
                <w:rStyle w:val="Hyperkobling"/>
                <w:rFonts w:asciiTheme="majorHAnsi" w:hAnsiTheme="majorHAnsi" w:cstheme="majorHAnsi"/>
                <w:noProof/>
              </w:rPr>
              <w:t>19.2 Virkninger av forsinkelse</w:t>
            </w:r>
            <w:r>
              <w:rPr>
                <w:noProof/>
                <w:webHidden/>
              </w:rPr>
              <w:tab/>
            </w:r>
            <w:r>
              <w:rPr>
                <w:noProof/>
                <w:webHidden/>
              </w:rPr>
              <w:fldChar w:fldCharType="begin"/>
            </w:r>
            <w:r>
              <w:rPr>
                <w:noProof/>
                <w:webHidden/>
              </w:rPr>
              <w:instrText xml:space="preserve"> PAGEREF _Toc224134695 \h </w:instrText>
            </w:r>
            <w:r>
              <w:rPr>
                <w:noProof/>
                <w:webHidden/>
              </w:rPr>
            </w:r>
            <w:r>
              <w:rPr>
                <w:noProof/>
                <w:webHidden/>
              </w:rPr>
              <w:fldChar w:fldCharType="separate"/>
            </w:r>
            <w:r>
              <w:rPr>
                <w:noProof/>
                <w:webHidden/>
              </w:rPr>
              <w:t>12</w:t>
            </w:r>
            <w:r>
              <w:rPr>
                <w:noProof/>
                <w:webHidden/>
              </w:rPr>
              <w:fldChar w:fldCharType="end"/>
            </w:r>
          </w:hyperlink>
        </w:p>
        <w:p w14:paraId="4353153C" w14:textId="60C6E9B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6" w:history="1">
            <w:r w:rsidRPr="0005465E">
              <w:rPr>
                <w:rStyle w:val="Hyperkobling"/>
                <w:rFonts w:asciiTheme="majorHAnsi" w:hAnsiTheme="majorHAnsi" w:cstheme="majorHAnsi"/>
                <w:noProof/>
              </w:rPr>
              <w:t>19.3 Mangler</w:t>
            </w:r>
            <w:r>
              <w:rPr>
                <w:noProof/>
                <w:webHidden/>
              </w:rPr>
              <w:tab/>
            </w:r>
            <w:r>
              <w:rPr>
                <w:noProof/>
                <w:webHidden/>
              </w:rPr>
              <w:fldChar w:fldCharType="begin"/>
            </w:r>
            <w:r>
              <w:rPr>
                <w:noProof/>
                <w:webHidden/>
              </w:rPr>
              <w:instrText xml:space="preserve"> PAGEREF _Toc224134696 \h </w:instrText>
            </w:r>
            <w:r>
              <w:rPr>
                <w:noProof/>
                <w:webHidden/>
              </w:rPr>
            </w:r>
            <w:r>
              <w:rPr>
                <w:noProof/>
                <w:webHidden/>
              </w:rPr>
              <w:fldChar w:fldCharType="separate"/>
            </w:r>
            <w:r>
              <w:rPr>
                <w:noProof/>
                <w:webHidden/>
              </w:rPr>
              <w:t>13</w:t>
            </w:r>
            <w:r>
              <w:rPr>
                <w:noProof/>
                <w:webHidden/>
              </w:rPr>
              <w:fldChar w:fldCharType="end"/>
            </w:r>
          </w:hyperlink>
        </w:p>
        <w:p w14:paraId="65627D81" w14:textId="076D292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7" w:history="1">
            <w:r w:rsidRPr="0005465E">
              <w:rPr>
                <w:rStyle w:val="Hyperkobling"/>
                <w:rFonts w:asciiTheme="majorHAnsi" w:hAnsiTheme="majorHAnsi" w:cstheme="majorHAnsi"/>
                <w:noProof/>
              </w:rPr>
              <w:t>19.4 Virkninger av mangler</w:t>
            </w:r>
            <w:r>
              <w:rPr>
                <w:noProof/>
                <w:webHidden/>
              </w:rPr>
              <w:tab/>
            </w:r>
            <w:r>
              <w:rPr>
                <w:noProof/>
                <w:webHidden/>
              </w:rPr>
              <w:fldChar w:fldCharType="begin"/>
            </w:r>
            <w:r>
              <w:rPr>
                <w:noProof/>
                <w:webHidden/>
              </w:rPr>
              <w:instrText xml:space="preserve"> PAGEREF _Toc224134697 \h </w:instrText>
            </w:r>
            <w:r>
              <w:rPr>
                <w:noProof/>
                <w:webHidden/>
              </w:rPr>
            </w:r>
            <w:r>
              <w:rPr>
                <w:noProof/>
                <w:webHidden/>
              </w:rPr>
              <w:fldChar w:fldCharType="separate"/>
            </w:r>
            <w:r>
              <w:rPr>
                <w:noProof/>
                <w:webHidden/>
              </w:rPr>
              <w:t>13</w:t>
            </w:r>
            <w:r>
              <w:rPr>
                <w:noProof/>
                <w:webHidden/>
              </w:rPr>
              <w:fldChar w:fldCharType="end"/>
            </w:r>
          </w:hyperlink>
        </w:p>
        <w:p w14:paraId="0E75AE7C" w14:textId="3586AFB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8" w:history="1">
            <w:r w:rsidRPr="0005465E">
              <w:rPr>
                <w:rStyle w:val="Hyperkobling"/>
                <w:rFonts w:asciiTheme="majorHAnsi" w:hAnsiTheme="majorHAnsi" w:cstheme="majorHAnsi"/>
                <w:noProof/>
              </w:rPr>
              <w:t>19.5 Erstatning</w:t>
            </w:r>
            <w:r>
              <w:rPr>
                <w:noProof/>
                <w:webHidden/>
              </w:rPr>
              <w:tab/>
            </w:r>
            <w:r>
              <w:rPr>
                <w:noProof/>
                <w:webHidden/>
              </w:rPr>
              <w:fldChar w:fldCharType="begin"/>
            </w:r>
            <w:r>
              <w:rPr>
                <w:noProof/>
                <w:webHidden/>
              </w:rPr>
              <w:instrText xml:space="preserve"> PAGEREF _Toc224134698 \h </w:instrText>
            </w:r>
            <w:r>
              <w:rPr>
                <w:noProof/>
                <w:webHidden/>
              </w:rPr>
            </w:r>
            <w:r>
              <w:rPr>
                <w:noProof/>
                <w:webHidden/>
              </w:rPr>
              <w:fldChar w:fldCharType="separate"/>
            </w:r>
            <w:r>
              <w:rPr>
                <w:noProof/>
                <w:webHidden/>
              </w:rPr>
              <w:t>13</w:t>
            </w:r>
            <w:r>
              <w:rPr>
                <w:noProof/>
                <w:webHidden/>
              </w:rPr>
              <w:fldChar w:fldCharType="end"/>
            </w:r>
          </w:hyperlink>
        </w:p>
        <w:p w14:paraId="53B37EBF" w14:textId="7AAC407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9" w:history="1">
            <w:r w:rsidRPr="0005465E">
              <w:rPr>
                <w:rStyle w:val="Hyperkobling"/>
                <w:rFonts w:asciiTheme="majorHAnsi" w:hAnsiTheme="majorHAnsi" w:cstheme="majorHAnsi"/>
                <w:noProof/>
              </w:rPr>
              <w:t>19.6 Vesentlig kontraktsbrudd</w:t>
            </w:r>
            <w:r>
              <w:rPr>
                <w:noProof/>
                <w:webHidden/>
              </w:rPr>
              <w:tab/>
            </w:r>
            <w:r>
              <w:rPr>
                <w:noProof/>
                <w:webHidden/>
              </w:rPr>
              <w:fldChar w:fldCharType="begin"/>
            </w:r>
            <w:r>
              <w:rPr>
                <w:noProof/>
                <w:webHidden/>
              </w:rPr>
              <w:instrText xml:space="preserve"> PAGEREF _Toc224134699 \h </w:instrText>
            </w:r>
            <w:r>
              <w:rPr>
                <w:noProof/>
                <w:webHidden/>
              </w:rPr>
            </w:r>
            <w:r>
              <w:rPr>
                <w:noProof/>
                <w:webHidden/>
              </w:rPr>
              <w:fldChar w:fldCharType="separate"/>
            </w:r>
            <w:r>
              <w:rPr>
                <w:noProof/>
                <w:webHidden/>
              </w:rPr>
              <w:t>13</w:t>
            </w:r>
            <w:r>
              <w:rPr>
                <w:noProof/>
                <w:webHidden/>
              </w:rPr>
              <w:fldChar w:fldCharType="end"/>
            </w:r>
          </w:hyperlink>
        </w:p>
        <w:p w14:paraId="28124BF7" w14:textId="566471BC"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0" w:history="1">
            <w:r w:rsidRPr="0005465E">
              <w:rPr>
                <w:rStyle w:val="Hyperkobling"/>
                <w:rFonts w:asciiTheme="majorHAnsi" w:hAnsiTheme="majorHAnsi" w:cstheme="majorHAnsi"/>
                <w:noProof/>
              </w:rPr>
              <w:t>20 Force Majeure</w:t>
            </w:r>
            <w:r>
              <w:rPr>
                <w:noProof/>
                <w:webHidden/>
              </w:rPr>
              <w:tab/>
            </w:r>
            <w:r>
              <w:rPr>
                <w:noProof/>
                <w:webHidden/>
              </w:rPr>
              <w:fldChar w:fldCharType="begin"/>
            </w:r>
            <w:r>
              <w:rPr>
                <w:noProof/>
                <w:webHidden/>
              </w:rPr>
              <w:instrText xml:space="preserve"> PAGEREF _Toc224134700 \h </w:instrText>
            </w:r>
            <w:r>
              <w:rPr>
                <w:noProof/>
                <w:webHidden/>
              </w:rPr>
            </w:r>
            <w:r>
              <w:rPr>
                <w:noProof/>
                <w:webHidden/>
              </w:rPr>
              <w:fldChar w:fldCharType="separate"/>
            </w:r>
            <w:r>
              <w:rPr>
                <w:noProof/>
                <w:webHidden/>
              </w:rPr>
              <w:t>14</w:t>
            </w:r>
            <w:r>
              <w:rPr>
                <w:noProof/>
                <w:webHidden/>
              </w:rPr>
              <w:fldChar w:fldCharType="end"/>
            </w:r>
          </w:hyperlink>
        </w:p>
        <w:p w14:paraId="60F90FC1" w14:textId="5B5D94EE"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1" w:history="1">
            <w:r w:rsidRPr="0005465E">
              <w:rPr>
                <w:rStyle w:val="Hyperkobling"/>
                <w:rFonts w:asciiTheme="majorHAnsi" w:hAnsiTheme="majorHAnsi" w:cstheme="majorHAnsi"/>
                <w:noProof/>
              </w:rPr>
              <w:t>21 Varighet</w:t>
            </w:r>
            <w:r>
              <w:rPr>
                <w:noProof/>
                <w:webHidden/>
              </w:rPr>
              <w:tab/>
            </w:r>
            <w:r>
              <w:rPr>
                <w:noProof/>
                <w:webHidden/>
              </w:rPr>
              <w:fldChar w:fldCharType="begin"/>
            </w:r>
            <w:r>
              <w:rPr>
                <w:noProof/>
                <w:webHidden/>
              </w:rPr>
              <w:instrText xml:space="preserve"> PAGEREF _Toc224134701 \h </w:instrText>
            </w:r>
            <w:r>
              <w:rPr>
                <w:noProof/>
                <w:webHidden/>
              </w:rPr>
            </w:r>
            <w:r>
              <w:rPr>
                <w:noProof/>
                <w:webHidden/>
              </w:rPr>
              <w:fldChar w:fldCharType="separate"/>
            </w:r>
            <w:r>
              <w:rPr>
                <w:noProof/>
                <w:webHidden/>
              </w:rPr>
              <w:t>14</w:t>
            </w:r>
            <w:r>
              <w:rPr>
                <w:noProof/>
                <w:webHidden/>
              </w:rPr>
              <w:fldChar w:fldCharType="end"/>
            </w:r>
          </w:hyperlink>
        </w:p>
        <w:p w14:paraId="4DDE54D3" w14:textId="6DBFE72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2" w:history="1">
            <w:r w:rsidRPr="0005465E">
              <w:rPr>
                <w:rStyle w:val="Hyperkobling"/>
                <w:rFonts w:asciiTheme="majorHAnsi" w:hAnsiTheme="majorHAnsi" w:cstheme="majorHAnsi"/>
                <w:noProof/>
              </w:rPr>
              <w:t>22 Opsjon</w:t>
            </w:r>
            <w:r>
              <w:rPr>
                <w:noProof/>
                <w:webHidden/>
              </w:rPr>
              <w:tab/>
            </w:r>
            <w:r>
              <w:rPr>
                <w:noProof/>
                <w:webHidden/>
              </w:rPr>
              <w:fldChar w:fldCharType="begin"/>
            </w:r>
            <w:r>
              <w:rPr>
                <w:noProof/>
                <w:webHidden/>
              </w:rPr>
              <w:instrText xml:space="preserve"> PAGEREF _Toc224134702 \h </w:instrText>
            </w:r>
            <w:r>
              <w:rPr>
                <w:noProof/>
                <w:webHidden/>
              </w:rPr>
            </w:r>
            <w:r>
              <w:rPr>
                <w:noProof/>
                <w:webHidden/>
              </w:rPr>
              <w:fldChar w:fldCharType="separate"/>
            </w:r>
            <w:r>
              <w:rPr>
                <w:noProof/>
                <w:webHidden/>
              </w:rPr>
              <w:t>14</w:t>
            </w:r>
            <w:r>
              <w:rPr>
                <w:noProof/>
                <w:webHidden/>
              </w:rPr>
              <w:fldChar w:fldCharType="end"/>
            </w:r>
          </w:hyperlink>
        </w:p>
        <w:p w14:paraId="65690A34" w14:textId="51D857C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3" w:history="1">
            <w:r w:rsidRPr="0005465E">
              <w:rPr>
                <w:rStyle w:val="Hyperkobling"/>
                <w:rFonts w:asciiTheme="majorHAnsi" w:hAnsiTheme="majorHAnsi" w:cstheme="majorHAnsi"/>
                <w:noProof/>
              </w:rPr>
              <w:t>23 Forsikring</w:t>
            </w:r>
            <w:r>
              <w:rPr>
                <w:noProof/>
                <w:webHidden/>
              </w:rPr>
              <w:tab/>
            </w:r>
            <w:r>
              <w:rPr>
                <w:noProof/>
                <w:webHidden/>
              </w:rPr>
              <w:fldChar w:fldCharType="begin"/>
            </w:r>
            <w:r>
              <w:rPr>
                <w:noProof/>
                <w:webHidden/>
              </w:rPr>
              <w:instrText xml:space="preserve"> PAGEREF _Toc224134703 \h </w:instrText>
            </w:r>
            <w:r>
              <w:rPr>
                <w:noProof/>
                <w:webHidden/>
              </w:rPr>
            </w:r>
            <w:r>
              <w:rPr>
                <w:noProof/>
                <w:webHidden/>
              </w:rPr>
              <w:fldChar w:fldCharType="separate"/>
            </w:r>
            <w:r>
              <w:rPr>
                <w:noProof/>
                <w:webHidden/>
              </w:rPr>
              <w:t>14</w:t>
            </w:r>
            <w:r>
              <w:rPr>
                <w:noProof/>
                <w:webHidden/>
              </w:rPr>
              <w:fldChar w:fldCharType="end"/>
            </w:r>
          </w:hyperlink>
        </w:p>
        <w:p w14:paraId="09B947C8" w14:textId="35EF1578"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4" w:history="1">
            <w:r w:rsidRPr="0005465E">
              <w:rPr>
                <w:rStyle w:val="Hyperkobling"/>
                <w:rFonts w:asciiTheme="majorHAnsi" w:hAnsiTheme="majorHAnsi" w:cstheme="majorHAnsi"/>
                <w:noProof/>
              </w:rPr>
              <w:t>24 Skadesløsholdelse</w:t>
            </w:r>
            <w:r>
              <w:rPr>
                <w:noProof/>
                <w:webHidden/>
              </w:rPr>
              <w:tab/>
            </w:r>
            <w:r>
              <w:rPr>
                <w:noProof/>
                <w:webHidden/>
              </w:rPr>
              <w:fldChar w:fldCharType="begin"/>
            </w:r>
            <w:r>
              <w:rPr>
                <w:noProof/>
                <w:webHidden/>
              </w:rPr>
              <w:instrText xml:space="preserve"> PAGEREF _Toc224134704 \h </w:instrText>
            </w:r>
            <w:r>
              <w:rPr>
                <w:noProof/>
                <w:webHidden/>
              </w:rPr>
            </w:r>
            <w:r>
              <w:rPr>
                <w:noProof/>
                <w:webHidden/>
              </w:rPr>
              <w:fldChar w:fldCharType="separate"/>
            </w:r>
            <w:r>
              <w:rPr>
                <w:noProof/>
                <w:webHidden/>
              </w:rPr>
              <w:t>14</w:t>
            </w:r>
            <w:r>
              <w:rPr>
                <w:noProof/>
                <w:webHidden/>
              </w:rPr>
              <w:fldChar w:fldCharType="end"/>
            </w:r>
          </w:hyperlink>
        </w:p>
        <w:p w14:paraId="240383CC" w14:textId="0DE5607C"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5" w:history="1">
            <w:r w:rsidRPr="0005465E">
              <w:rPr>
                <w:rStyle w:val="Hyperkobling"/>
                <w:rFonts w:asciiTheme="majorHAnsi" w:hAnsiTheme="majorHAnsi" w:cstheme="majorHAnsi"/>
                <w:noProof/>
              </w:rPr>
              <w:t>25 Konfidensialitet</w:t>
            </w:r>
            <w:r>
              <w:rPr>
                <w:noProof/>
                <w:webHidden/>
              </w:rPr>
              <w:tab/>
            </w:r>
            <w:r>
              <w:rPr>
                <w:noProof/>
                <w:webHidden/>
              </w:rPr>
              <w:fldChar w:fldCharType="begin"/>
            </w:r>
            <w:r>
              <w:rPr>
                <w:noProof/>
                <w:webHidden/>
              </w:rPr>
              <w:instrText xml:space="preserve"> PAGEREF _Toc224134705 \h </w:instrText>
            </w:r>
            <w:r>
              <w:rPr>
                <w:noProof/>
                <w:webHidden/>
              </w:rPr>
            </w:r>
            <w:r>
              <w:rPr>
                <w:noProof/>
                <w:webHidden/>
              </w:rPr>
              <w:fldChar w:fldCharType="separate"/>
            </w:r>
            <w:r>
              <w:rPr>
                <w:noProof/>
                <w:webHidden/>
              </w:rPr>
              <w:t>15</w:t>
            </w:r>
            <w:r>
              <w:rPr>
                <w:noProof/>
                <w:webHidden/>
              </w:rPr>
              <w:fldChar w:fldCharType="end"/>
            </w:r>
          </w:hyperlink>
        </w:p>
        <w:p w14:paraId="35E3EF2B" w14:textId="7B432D0E"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6" w:history="1">
            <w:r w:rsidRPr="0005465E">
              <w:rPr>
                <w:rStyle w:val="Hyperkobling"/>
                <w:rFonts w:asciiTheme="majorHAnsi" w:hAnsiTheme="majorHAnsi" w:cstheme="majorHAnsi"/>
                <w:noProof/>
              </w:rPr>
              <w:t>26 Overdragelse av kontrakten</w:t>
            </w:r>
            <w:r>
              <w:rPr>
                <w:noProof/>
                <w:webHidden/>
              </w:rPr>
              <w:tab/>
            </w:r>
            <w:r>
              <w:rPr>
                <w:noProof/>
                <w:webHidden/>
              </w:rPr>
              <w:fldChar w:fldCharType="begin"/>
            </w:r>
            <w:r>
              <w:rPr>
                <w:noProof/>
                <w:webHidden/>
              </w:rPr>
              <w:instrText xml:space="preserve"> PAGEREF _Toc224134706 \h </w:instrText>
            </w:r>
            <w:r>
              <w:rPr>
                <w:noProof/>
                <w:webHidden/>
              </w:rPr>
            </w:r>
            <w:r>
              <w:rPr>
                <w:noProof/>
                <w:webHidden/>
              </w:rPr>
              <w:fldChar w:fldCharType="separate"/>
            </w:r>
            <w:r>
              <w:rPr>
                <w:noProof/>
                <w:webHidden/>
              </w:rPr>
              <w:t>15</w:t>
            </w:r>
            <w:r>
              <w:rPr>
                <w:noProof/>
                <w:webHidden/>
              </w:rPr>
              <w:fldChar w:fldCharType="end"/>
            </w:r>
          </w:hyperlink>
        </w:p>
        <w:p w14:paraId="045B1818" w14:textId="1FC2D85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7" w:history="1">
            <w:r w:rsidRPr="0005465E">
              <w:rPr>
                <w:rStyle w:val="Hyperkobling"/>
                <w:rFonts w:asciiTheme="majorHAnsi" w:hAnsiTheme="majorHAnsi" w:cstheme="majorHAnsi"/>
                <w:noProof/>
              </w:rPr>
              <w:t>26.1 Forhold til tredjemann</w:t>
            </w:r>
            <w:r>
              <w:rPr>
                <w:noProof/>
                <w:webHidden/>
              </w:rPr>
              <w:tab/>
            </w:r>
            <w:r>
              <w:rPr>
                <w:noProof/>
                <w:webHidden/>
              </w:rPr>
              <w:fldChar w:fldCharType="begin"/>
            </w:r>
            <w:r>
              <w:rPr>
                <w:noProof/>
                <w:webHidden/>
              </w:rPr>
              <w:instrText xml:space="preserve"> PAGEREF _Toc224134707 \h </w:instrText>
            </w:r>
            <w:r>
              <w:rPr>
                <w:noProof/>
                <w:webHidden/>
              </w:rPr>
            </w:r>
            <w:r>
              <w:rPr>
                <w:noProof/>
                <w:webHidden/>
              </w:rPr>
              <w:fldChar w:fldCharType="separate"/>
            </w:r>
            <w:r>
              <w:rPr>
                <w:noProof/>
                <w:webHidden/>
              </w:rPr>
              <w:t>15</w:t>
            </w:r>
            <w:r>
              <w:rPr>
                <w:noProof/>
                <w:webHidden/>
              </w:rPr>
              <w:fldChar w:fldCharType="end"/>
            </w:r>
          </w:hyperlink>
        </w:p>
        <w:p w14:paraId="35B81188" w14:textId="1F53E80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8" w:history="1">
            <w:r w:rsidRPr="0005465E">
              <w:rPr>
                <w:rStyle w:val="Hyperkobling"/>
                <w:rFonts w:asciiTheme="majorHAnsi" w:hAnsiTheme="majorHAnsi" w:cstheme="majorHAnsi"/>
                <w:noProof/>
              </w:rPr>
              <w:t>27 Lovvalg og verneting</w:t>
            </w:r>
            <w:r>
              <w:rPr>
                <w:noProof/>
                <w:webHidden/>
              </w:rPr>
              <w:tab/>
            </w:r>
            <w:r>
              <w:rPr>
                <w:noProof/>
                <w:webHidden/>
              </w:rPr>
              <w:fldChar w:fldCharType="begin"/>
            </w:r>
            <w:r>
              <w:rPr>
                <w:noProof/>
                <w:webHidden/>
              </w:rPr>
              <w:instrText xml:space="preserve"> PAGEREF _Toc224134708 \h </w:instrText>
            </w:r>
            <w:r>
              <w:rPr>
                <w:noProof/>
                <w:webHidden/>
              </w:rPr>
            </w:r>
            <w:r>
              <w:rPr>
                <w:noProof/>
                <w:webHidden/>
              </w:rPr>
              <w:fldChar w:fldCharType="separate"/>
            </w:r>
            <w:r>
              <w:rPr>
                <w:noProof/>
                <w:webHidden/>
              </w:rPr>
              <w:t>15</w:t>
            </w:r>
            <w:r>
              <w:rPr>
                <w:noProof/>
                <w:webHidden/>
              </w:rPr>
              <w:fldChar w:fldCharType="end"/>
            </w:r>
          </w:hyperlink>
        </w:p>
        <w:p w14:paraId="1C18A9DB" w14:textId="71856CD0" w:rsidR="00907D9F" w:rsidRPr="00FC0D40" w:rsidRDefault="00907D9F">
          <w:pPr>
            <w:rPr>
              <w:rFonts w:asciiTheme="majorHAnsi" w:hAnsiTheme="majorHAnsi" w:cstheme="majorHAnsi"/>
            </w:rPr>
          </w:pPr>
          <w:r w:rsidRPr="00FC0D40">
            <w:rPr>
              <w:rFonts w:asciiTheme="majorHAnsi" w:hAnsiTheme="majorHAnsi" w:cstheme="majorHAnsi"/>
              <w:b/>
              <w:bCs/>
            </w:rPr>
            <w:fldChar w:fldCharType="end"/>
          </w:r>
        </w:p>
      </w:sdtContent>
    </w:sdt>
    <w:p w14:paraId="25F03DD5" w14:textId="4B1B1455"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p>
    <w:p w14:paraId="01516A85" w14:textId="77777777"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r w:rsidRPr="00FC0D40">
        <w:rPr>
          <w:rFonts w:asciiTheme="majorHAnsi" w:hAnsiTheme="majorHAnsi" w:cstheme="majorHAnsi"/>
        </w:rPr>
        <w:br w:type="page"/>
      </w:r>
    </w:p>
    <w:p w14:paraId="47007E96" w14:textId="073C9E62" w:rsidR="00907D9F" w:rsidRPr="00FC0D40" w:rsidRDefault="00907D9F" w:rsidP="00907D9F">
      <w:pPr>
        <w:pStyle w:val="Overskrift1"/>
        <w:ind w:right="-720"/>
        <w:rPr>
          <w:rFonts w:asciiTheme="majorHAnsi" w:hAnsiTheme="majorHAnsi" w:cstheme="majorHAnsi"/>
        </w:rPr>
      </w:pPr>
      <w:bookmarkStart w:id="1" w:name="_Toc224134657"/>
      <w:r w:rsidRPr="00FC0D40">
        <w:rPr>
          <w:rFonts w:asciiTheme="majorHAnsi" w:hAnsiTheme="majorHAnsi" w:cstheme="majorHAnsi"/>
        </w:rPr>
        <w:lastRenderedPageBreak/>
        <w:t>1 Alminnelige bestemmelser</w:t>
      </w:r>
      <w:bookmarkEnd w:id="0"/>
      <w:bookmarkEnd w:id="1"/>
    </w:p>
    <w:p w14:paraId="7905141C" w14:textId="0CC1196A"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bookmarkStart w:id="2" w:name="_Toc26428661"/>
      <w:r w:rsidR="0062706B">
        <w:rPr>
          <w:rFonts w:asciiTheme="majorHAnsi" w:hAnsiTheme="majorHAnsi" w:cstheme="majorHAnsi"/>
        </w:rPr>
        <w:tab/>
      </w:r>
      <w:bookmarkStart w:id="3" w:name="_Toc224134658"/>
      <w:r w:rsidR="00FC0D40" w:rsidRPr="00FC0D40">
        <w:rPr>
          <w:rFonts w:asciiTheme="majorHAnsi" w:hAnsiTheme="majorHAnsi" w:cstheme="majorHAnsi"/>
        </w:rPr>
        <w:t xml:space="preserve">1.1 </w:t>
      </w:r>
      <w:r w:rsidRPr="00FC0D40">
        <w:rPr>
          <w:rFonts w:asciiTheme="majorHAnsi" w:hAnsiTheme="majorHAnsi" w:cstheme="majorHAnsi"/>
        </w:rPr>
        <w:t>Definisjoner</w:t>
      </w:r>
      <w:bookmarkEnd w:id="2"/>
      <w:bookmarkEnd w:id="3"/>
    </w:p>
    <w:p w14:paraId="52E16B4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 xml:space="preserve">Avtaledokument </w:t>
      </w:r>
      <w:r w:rsidRPr="00FC0D40">
        <w:rPr>
          <w:rFonts w:asciiTheme="majorHAnsi" w:hAnsiTheme="majorHAnsi" w:cstheme="majorHAnsi"/>
        </w:rPr>
        <w:t>er det dokumentet som er undertegnet av Partene og som bekrefter inngåelsen av Kontrakten.</w:t>
      </w:r>
    </w:p>
    <w:p w14:paraId="2CDDA5C3"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Generelle vilkår </w:t>
      </w:r>
      <w:r w:rsidRPr="00FC0D40">
        <w:rPr>
          <w:rFonts w:asciiTheme="majorHAnsi" w:hAnsiTheme="majorHAnsi" w:cstheme="majorHAnsi"/>
        </w:rPr>
        <w:t>er betegnelsen på foreliggende dokument.</w:t>
      </w:r>
      <w:r w:rsidRPr="00FC0D40">
        <w:rPr>
          <w:rFonts w:asciiTheme="majorHAnsi" w:hAnsiTheme="majorHAnsi" w:cstheme="majorHAnsi"/>
          <w:u w:val="single"/>
        </w:rPr>
        <w:t xml:space="preserve"> </w:t>
      </w:r>
    </w:p>
    <w:p w14:paraId="4E2D064D"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Kunden</w:t>
      </w:r>
      <w:r w:rsidRPr="00FC0D40">
        <w:rPr>
          <w:rFonts w:asciiTheme="majorHAnsi" w:hAnsiTheme="majorHAnsi" w:cstheme="majorHAnsi"/>
        </w:rPr>
        <w:t xml:space="preserve"> er Kristiansund Kommune. </w:t>
      </w:r>
    </w:p>
    <w:p w14:paraId="3057975C" w14:textId="3C78A844"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Leverandør</w:t>
      </w:r>
      <w:r w:rsidRPr="00FC0D40">
        <w:rPr>
          <w:rFonts w:asciiTheme="majorHAnsi" w:hAnsiTheme="majorHAnsi" w:cstheme="majorHAnsi"/>
        </w:rPr>
        <w:t xml:space="preserve"> er </w:t>
      </w:r>
      <w:r w:rsidR="009E2C65" w:rsidRPr="009E2C65">
        <w:rPr>
          <w:rFonts w:asciiTheme="majorHAnsi" w:hAnsiTheme="majorHAnsi" w:cstheme="majorHAnsi"/>
          <w:highlight w:val="yellow"/>
        </w:rPr>
        <w:t>[firmanavn]</w:t>
      </w:r>
    </w:p>
    <w:p w14:paraId="2B5660AA"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Kontrakten </w:t>
      </w:r>
      <w:r w:rsidRPr="00FC0D40">
        <w:rPr>
          <w:rFonts w:asciiTheme="majorHAnsi" w:hAnsiTheme="majorHAnsi" w:cstheme="majorHAnsi"/>
        </w:rPr>
        <w:t>betyr Avtaledokumentet, disse Generelle vilkår for kjøp av tjenester, samt eventuelle vedlegg, tillegg eller endringer som er skriftlig avtalt.</w:t>
      </w:r>
      <w:r w:rsidRPr="00FC0D40">
        <w:rPr>
          <w:rFonts w:asciiTheme="majorHAnsi" w:hAnsiTheme="majorHAnsi" w:cstheme="majorHAnsi"/>
          <w:u w:val="single"/>
        </w:rPr>
        <w:t xml:space="preserve"> </w:t>
      </w:r>
    </w:p>
    <w:p w14:paraId="2BC7351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Tjenesten</w:t>
      </w:r>
      <w:r w:rsidRPr="00FC0D40">
        <w:rPr>
          <w:rFonts w:asciiTheme="majorHAnsi" w:hAnsiTheme="majorHAnsi" w:cstheme="majorHAnsi"/>
        </w:rPr>
        <w:t xml:space="preserve"> er betegnelsen på de tjenester som skal ytes etter Kontrakten.</w:t>
      </w:r>
    </w:p>
    <w:p w14:paraId="144CC3AC"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Bestilling </w:t>
      </w:r>
      <w:r w:rsidRPr="00FC0D40">
        <w:rPr>
          <w:rFonts w:asciiTheme="majorHAnsi" w:hAnsiTheme="majorHAnsi" w:cstheme="majorHAnsi"/>
        </w:rPr>
        <w:t>er den enkelte bestilling som foretas innenfor rammene i foreliggende avtale.</w:t>
      </w:r>
      <w:r w:rsidRPr="00FC0D40">
        <w:rPr>
          <w:rFonts w:asciiTheme="majorHAnsi" w:hAnsiTheme="majorHAnsi" w:cstheme="majorHAnsi"/>
          <w:u w:val="single"/>
        </w:rPr>
        <w:t xml:space="preserve"> </w:t>
      </w:r>
    </w:p>
    <w:p w14:paraId="0D944EE4" w14:textId="7BEF9E0B" w:rsid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Part</w:t>
      </w:r>
      <w:r w:rsidRPr="00FC0D40">
        <w:rPr>
          <w:rFonts w:asciiTheme="majorHAnsi" w:hAnsiTheme="majorHAnsi" w:cstheme="majorHAnsi"/>
        </w:rPr>
        <w:t xml:space="preserve"> er Kunde eller Leverandør etter Kontrakten.</w:t>
      </w:r>
      <w:r w:rsidRPr="00FC0D40">
        <w:rPr>
          <w:rFonts w:asciiTheme="majorHAnsi" w:hAnsiTheme="majorHAnsi" w:cstheme="majorHAnsi"/>
          <w:u w:val="single"/>
        </w:rPr>
        <w:t xml:space="preserve"> </w:t>
      </w:r>
    </w:p>
    <w:p w14:paraId="3D41FA5F" w14:textId="77777777" w:rsidR="00F20182" w:rsidRPr="00FC0D40" w:rsidRDefault="00F20182" w:rsidP="00907D9F">
      <w:pPr>
        <w:pStyle w:val="Contractstyle"/>
        <w:ind w:right="-720"/>
        <w:rPr>
          <w:rFonts w:asciiTheme="majorHAnsi" w:hAnsiTheme="majorHAnsi" w:cstheme="majorHAnsi"/>
          <w:u w:val="single"/>
        </w:rPr>
      </w:pPr>
    </w:p>
    <w:p w14:paraId="467209A5" w14:textId="2F9F4905"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62706B">
        <w:rPr>
          <w:rFonts w:asciiTheme="majorHAnsi" w:hAnsiTheme="majorHAnsi" w:cstheme="majorHAnsi"/>
        </w:rPr>
        <w:tab/>
      </w:r>
      <w:bookmarkStart w:id="4" w:name="_Toc224134659"/>
      <w:r w:rsidR="00FC0D40" w:rsidRPr="00FC0D40">
        <w:rPr>
          <w:rFonts w:asciiTheme="majorHAnsi" w:hAnsiTheme="majorHAnsi" w:cstheme="majorHAnsi"/>
        </w:rPr>
        <w:t xml:space="preserve">1.2 </w:t>
      </w:r>
      <w:bookmarkStart w:id="5" w:name="_Toc26428662"/>
      <w:r w:rsidRPr="00FC0D40">
        <w:rPr>
          <w:rFonts w:asciiTheme="majorHAnsi" w:hAnsiTheme="majorHAnsi" w:cstheme="majorHAnsi"/>
        </w:rPr>
        <w:t>Motstrid</w:t>
      </w:r>
      <w:bookmarkEnd w:id="4"/>
      <w:bookmarkEnd w:id="5"/>
      <w:r w:rsidRPr="00FC0D40">
        <w:rPr>
          <w:rFonts w:asciiTheme="majorHAnsi" w:hAnsiTheme="majorHAnsi" w:cstheme="majorHAnsi"/>
        </w:rPr>
        <w:tab/>
      </w:r>
    </w:p>
    <w:p w14:paraId="1FE8D0FD" w14:textId="77777777" w:rsidR="00907D9F" w:rsidRPr="00FC0D40" w:rsidRDefault="00907D9F" w:rsidP="00907D9F">
      <w:pPr>
        <w:pStyle w:val="Contractstyle"/>
        <w:keepNext/>
        <w:spacing w:before="40" w:after="40"/>
        <w:ind w:left="1077" w:right="-720" w:hanging="357"/>
        <w:rPr>
          <w:rFonts w:asciiTheme="majorHAnsi" w:hAnsiTheme="majorHAnsi" w:cstheme="majorHAnsi"/>
        </w:rPr>
      </w:pPr>
      <w:r w:rsidRPr="00FC0D40">
        <w:rPr>
          <w:rFonts w:asciiTheme="majorHAnsi" w:hAnsiTheme="majorHAnsi" w:cstheme="majorHAnsi"/>
        </w:rPr>
        <w:t>Ved motstrid i dokumenter, skal dokumentene gjelde i følgende prioriterte rekkefølge:</w:t>
      </w:r>
    </w:p>
    <w:p w14:paraId="1AE9C766" w14:textId="78B8571B" w:rsidR="00EB7EFC" w:rsidRPr="00EB7EFC" w:rsidRDefault="00EB7EFC" w:rsidP="00907D9F">
      <w:pPr>
        <w:pStyle w:val="Bulletlist"/>
        <w:ind w:right="-720"/>
        <w:rPr>
          <w:rFonts w:asciiTheme="majorHAnsi" w:hAnsiTheme="majorHAnsi" w:cstheme="majorHAnsi"/>
        </w:rPr>
      </w:pPr>
      <w:r w:rsidRPr="00EB7EFC">
        <w:rPr>
          <w:rFonts w:asciiTheme="majorHAnsi" w:hAnsiTheme="majorHAnsi" w:cstheme="majorHAnsi"/>
        </w:rPr>
        <w:t>Endringsbilag</w:t>
      </w:r>
    </w:p>
    <w:p w14:paraId="41A64FC7" w14:textId="4EEDFC02"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Avtaledokumentet</w:t>
      </w:r>
    </w:p>
    <w:p w14:paraId="244F6547" w14:textId="77777777" w:rsidR="00907D9F" w:rsidRPr="00EB7EFC" w:rsidRDefault="00907D9F" w:rsidP="00907D9F">
      <w:pPr>
        <w:pStyle w:val="Bulletlist"/>
        <w:rPr>
          <w:rFonts w:asciiTheme="majorHAnsi" w:hAnsiTheme="majorHAnsi" w:cstheme="majorHAnsi"/>
        </w:rPr>
      </w:pPr>
      <w:r w:rsidRPr="00EB7EFC">
        <w:rPr>
          <w:rFonts w:asciiTheme="majorHAnsi" w:hAnsiTheme="majorHAnsi" w:cstheme="majorHAnsi"/>
        </w:rPr>
        <w:t>Generelle vilkår</w:t>
      </w:r>
    </w:p>
    <w:p w14:paraId="14ED226C" w14:textId="04301C4F"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 xml:space="preserve">Vedlegg A – Leveringsomfang, innunder vedlegg A hører også leverandørens </w:t>
      </w:r>
      <w:r w:rsidR="004219E3" w:rsidRPr="00EB7EFC">
        <w:rPr>
          <w:rFonts w:asciiTheme="majorHAnsi" w:hAnsiTheme="majorHAnsi" w:cstheme="majorHAnsi"/>
        </w:rPr>
        <w:t>tilbud</w:t>
      </w:r>
      <w:r w:rsidRPr="00EB7EFC">
        <w:rPr>
          <w:rFonts w:asciiTheme="majorHAnsi" w:hAnsiTheme="majorHAnsi" w:cstheme="majorHAnsi"/>
        </w:rPr>
        <w:t xml:space="preserve"> </w:t>
      </w:r>
    </w:p>
    <w:p w14:paraId="684E439A"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B – Pris</w:t>
      </w:r>
    </w:p>
    <w:p w14:paraId="1D8457E5"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C – Varighet og fremdrift</w:t>
      </w:r>
    </w:p>
    <w:p w14:paraId="792CA3B6"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D – Administrative bestemmelser</w:t>
      </w:r>
    </w:p>
    <w:p w14:paraId="40916DCF"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 xml:space="preserve">Øvrige vedlegg og bilag </w:t>
      </w:r>
    </w:p>
    <w:p w14:paraId="262E7F3C" w14:textId="77777777" w:rsidR="00907D9F" w:rsidRPr="00FC0D40" w:rsidRDefault="00907D9F" w:rsidP="00907D9F">
      <w:pPr>
        <w:pStyle w:val="Bulletlist"/>
        <w:numPr>
          <w:ilvl w:val="0"/>
          <w:numId w:val="0"/>
        </w:numPr>
        <w:ind w:left="360" w:right="-720"/>
        <w:rPr>
          <w:rFonts w:asciiTheme="majorHAnsi" w:hAnsiTheme="majorHAnsi" w:cstheme="majorHAnsi"/>
        </w:rPr>
      </w:pPr>
    </w:p>
    <w:p w14:paraId="60D3DCE3" w14:textId="2E1D7DDB" w:rsidR="00907D9F" w:rsidRPr="00FC0D40" w:rsidRDefault="002D0D46" w:rsidP="0062706B">
      <w:pPr>
        <w:pStyle w:val="Overskrift2"/>
        <w:ind w:right="-720" w:firstLine="708"/>
        <w:rPr>
          <w:rFonts w:asciiTheme="majorHAnsi" w:hAnsiTheme="majorHAnsi" w:cstheme="majorHAnsi"/>
        </w:rPr>
      </w:pPr>
      <w:bookmarkStart w:id="6" w:name="_Toc224134660"/>
      <w:r>
        <w:rPr>
          <w:rFonts w:asciiTheme="majorHAnsi" w:hAnsiTheme="majorHAnsi" w:cstheme="majorHAnsi"/>
        </w:rPr>
        <w:t>1.3</w:t>
      </w:r>
      <w:r w:rsidR="00907D9F" w:rsidRPr="00FC0D40">
        <w:rPr>
          <w:rFonts w:asciiTheme="majorHAnsi" w:hAnsiTheme="majorHAnsi" w:cstheme="majorHAnsi"/>
        </w:rPr>
        <w:t xml:space="preserve"> </w:t>
      </w:r>
      <w:bookmarkStart w:id="7" w:name="_Toc26428663"/>
      <w:r w:rsidR="00907D9F" w:rsidRPr="00FC0D40">
        <w:rPr>
          <w:rFonts w:asciiTheme="majorHAnsi" w:hAnsiTheme="majorHAnsi" w:cstheme="majorHAnsi"/>
        </w:rPr>
        <w:t>Generelt</w:t>
      </w:r>
      <w:bookmarkEnd w:id="6"/>
      <w:bookmarkEnd w:id="7"/>
    </w:p>
    <w:p w14:paraId="3ACDE43B"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Disse generelle vilkår gjelder for alle leveranser der Kristiansund Kommune, inkludert de enkelte avdelinger og selskaper, er Kunden. </w:t>
      </w:r>
    </w:p>
    <w:p w14:paraId="07B97744"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 har ved inngåelsen av Kontrakten, godtatt foreliggende vilkår. Eventuelle avvikende betingelser er uten virkning for Partene med mindre Kunden skriftlig har godtatt disse.</w:t>
      </w:r>
    </w:p>
    <w:p w14:paraId="4B3331C9" w14:textId="130AED4B" w:rsidR="00F20182"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Leverandørs egne betingelser som eventuelt vedlegges følgedokumenter, ordrebekreftelse eller fakturaer, aksepteres ikke, i den grad de strider mot disse Generelle vilkår for kjøp av tjenester.</w:t>
      </w:r>
    </w:p>
    <w:p w14:paraId="1DAD8548" w14:textId="5A88D30A"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62706B">
        <w:rPr>
          <w:rFonts w:asciiTheme="majorHAnsi" w:hAnsiTheme="majorHAnsi" w:cstheme="majorHAnsi"/>
        </w:rPr>
        <w:tab/>
      </w:r>
      <w:bookmarkStart w:id="8" w:name="_Toc26428664"/>
      <w:bookmarkStart w:id="9" w:name="_Toc224134661"/>
      <w:r w:rsidR="002D0D46">
        <w:rPr>
          <w:rFonts w:asciiTheme="majorHAnsi" w:hAnsiTheme="majorHAnsi" w:cstheme="majorHAnsi"/>
        </w:rPr>
        <w:t>1.4</w:t>
      </w:r>
      <w:r w:rsidR="002D0D46" w:rsidRPr="00FC0D40">
        <w:rPr>
          <w:rFonts w:asciiTheme="majorHAnsi" w:hAnsiTheme="majorHAnsi" w:cstheme="majorHAnsi"/>
        </w:rPr>
        <w:t xml:space="preserve"> Partenes</w:t>
      </w:r>
      <w:r w:rsidRPr="00FC0D40">
        <w:rPr>
          <w:rFonts w:asciiTheme="majorHAnsi" w:hAnsiTheme="majorHAnsi" w:cstheme="majorHAnsi"/>
        </w:rPr>
        <w:t xml:space="preserve"> kontaktpersoner</w:t>
      </w:r>
      <w:bookmarkEnd w:id="8"/>
      <w:bookmarkEnd w:id="9"/>
    </w:p>
    <w:p w14:paraId="24DEF034" w14:textId="23A50B93" w:rsidR="00907D9F" w:rsidRPr="0062706B" w:rsidRDefault="00907D9F" w:rsidP="0062706B">
      <w:pPr>
        <w:pStyle w:val="Contractstyle"/>
        <w:ind w:left="708" w:right="-720"/>
        <w:rPr>
          <w:rFonts w:asciiTheme="majorHAnsi" w:hAnsiTheme="majorHAnsi" w:cstheme="majorHAnsi"/>
        </w:rPr>
      </w:pPr>
      <w:r w:rsidRPr="0062706B">
        <w:rPr>
          <w:rFonts w:asciiTheme="majorHAnsi" w:hAnsiTheme="majorHAnsi" w:cstheme="majorHAnsi"/>
        </w:rPr>
        <w:t xml:space="preserve">Hver av Partene skal oppnevne en kontaktperson som skal være bemyndiget til å opptre på vegne av Parten i alle saker som angår gjennomføringen av Kontrakten. Partenes kontaktpersoner </w:t>
      </w:r>
      <w:proofErr w:type="gramStart"/>
      <w:r w:rsidRPr="0062706B">
        <w:rPr>
          <w:rFonts w:asciiTheme="majorHAnsi" w:hAnsiTheme="majorHAnsi" w:cstheme="majorHAnsi"/>
        </w:rPr>
        <w:t>fremgår</w:t>
      </w:r>
      <w:proofErr w:type="gramEnd"/>
      <w:r w:rsidRPr="0062706B">
        <w:rPr>
          <w:rFonts w:asciiTheme="majorHAnsi" w:hAnsiTheme="majorHAnsi" w:cstheme="majorHAnsi"/>
        </w:rPr>
        <w:t xml:space="preserve"> av Vedlegg D – Administrative bestemmelser.  </w:t>
      </w:r>
    </w:p>
    <w:p w14:paraId="17B1B497" w14:textId="23A50B93" w:rsidR="00907D9F" w:rsidRPr="00FC0D40" w:rsidRDefault="002D0D46" w:rsidP="00F2069E">
      <w:pPr>
        <w:pStyle w:val="Overskrift2"/>
        <w:ind w:right="-720" w:firstLine="708"/>
        <w:rPr>
          <w:rFonts w:asciiTheme="majorHAnsi" w:hAnsiTheme="majorHAnsi" w:cstheme="majorHAnsi"/>
        </w:rPr>
      </w:pPr>
      <w:bookmarkStart w:id="10" w:name="_Toc224134662"/>
      <w:r>
        <w:rPr>
          <w:rFonts w:asciiTheme="majorHAnsi" w:hAnsiTheme="majorHAnsi" w:cstheme="majorHAnsi"/>
        </w:rPr>
        <w:lastRenderedPageBreak/>
        <w:t>1.5</w:t>
      </w:r>
      <w:r w:rsidR="00907D9F" w:rsidRPr="00FC0D40">
        <w:rPr>
          <w:rFonts w:asciiTheme="majorHAnsi" w:hAnsiTheme="majorHAnsi" w:cstheme="majorHAnsi"/>
        </w:rPr>
        <w:t xml:space="preserve"> </w:t>
      </w:r>
      <w:bookmarkStart w:id="11" w:name="_Toc26428665"/>
      <w:r w:rsidR="00907D9F" w:rsidRPr="00FC0D40">
        <w:rPr>
          <w:rFonts w:asciiTheme="majorHAnsi" w:hAnsiTheme="majorHAnsi" w:cstheme="majorHAnsi"/>
        </w:rPr>
        <w:t>Kommunikasjon</w:t>
      </w:r>
      <w:bookmarkEnd w:id="10"/>
      <w:bookmarkEnd w:id="11"/>
    </w:p>
    <w:p w14:paraId="0EB41A3E" w14:textId="53C9BA7E" w:rsidR="0062706B"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Kommunikasjon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Kontrakten skal rettes til Partenes kontaktpersoner. Henvendelser skal besvares uten unødig opphold.  </w:t>
      </w:r>
    </w:p>
    <w:p w14:paraId="0411CB0C" w14:textId="4F0E5508" w:rsidR="0062706B" w:rsidRDefault="002D0D46" w:rsidP="00F2069E">
      <w:pPr>
        <w:pStyle w:val="Overskrift2"/>
        <w:ind w:firstLine="708"/>
        <w:rPr>
          <w:rFonts w:asciiTheme="majorHAnsi" w:hAnsiTheme="majorHAnsi" w:cstheme="majorHAnsi"/>
        </w:rPr>
      </w:pPr>
      <w:bookmarkStart w:id="12" w:name="_Toc224134663"/>
      <w:r>
        <w:rPr>
          <w:rFonts w:asciiTheme="majorHAnsi" w:hAnsiTheme="majorHAnsi" w:cstheme="majorHAnsi"/>
        </w:rPr>
        <w:t>1.6</w:t>
      </w:r>
      <w:r w:rsidR="00907D9F" w:rsidRPr="00FC0D40">
        <w:rPr>
          <w:rFonts w:asciiTheme="majorHAnsi" w:hAnsiTheme="majorHAnsi" w:cstheme="majorHAnsi"/>
        </w:rPr>
        <w:t xml:space="preserve"> Informasjonssikkerhet</w:t>
      </w:r>
      <w:bookmarkEnd w:id="12"/>
    </w:p>
    <w:p w14:paraId="5E81FC20" w14:textId="77777777" w:rsidR="0062706B"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Leverandøren skal iverksette forholdsmessige tiltak for å ivareta krav til informasjonssikkerhet i forbindelse med gjennomføring av Oppdraget. </w:t>
      </w:r>
    </w:p>
    <w:p w14:paraId="4069BC3F" w14:textId="612EE131"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Dette innebærer at Leverandøren skal iverksette forholdsmessige tiltak for å sikre konfidensialitet av Oppdragsgivers data, samt tiltak for å sikre at data ikke kommer på avveie. </w:t>
      </w:r>
    </w:p>
    <w:p w14:paraId="26B53EC3" w14:textId="493E8950" w:rsidR="00907D9F" w:rsidRPr="00FC0D40" w:rsidRDefault="00907D9F" w:rsidP="00F2069E">
      <w:pPr>
        <w:pStyle w:val="Overskrift2"/>
        <w:ind w:firstLine="708"/>
        <w:rPr>
          <w:rFonts w:asciiTheme="majorHAnsi" w:hAnsiTheme="majorHAnsi" w:cstheme="majorHAnsi"/>
        </w:rPr>
      </w:pPr>
      <w:bookmarkStart w:id="13" w:name="_Toc224134664"/>
      <w:r w:rsidRPr="00FC0D40">
        <w:rPr>
          <w:rFonts w:asciiTheme="majorHAnsi" w:hAnsiTheme="majorHAnsi" w:cstheme="majorHAnsi"/>
        </w:rPr>
        <w:t>1.7 Personopplysninger</w:t>
      </w:r>
      <w:bookmarkEnd w:id="13"/>
    </w:p>
    <w:p w14:paraId="12359409"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Dokumentasjon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informasjonssystemet og sikkerhetstiltakene skal på forespørsel være tilgjengelig for Oppdragsgiver og dennes revisorer, samt for Datatilsynet og Personvernnemnda. Dersom Oppdragsgiver ber om informasjon for å gjennomføre vurdering av personvernkonsekvenser («Data </w:t>
      </w:r>
      <w:proofErr w:type="spellStart"/>
      <w:r w:rsidRPr="00FC0D40">
        <w:rPr>
          <w:rFonts w:asciiTheme="majorHAnsi" w:hAnsiTheme="majorHAnsi" w:cstheme="majorHAnsi"/>
        </w:rPr>
        <w:t>Protection</w:t>
      </w:r>
      <w:proofErr w:type="spellEnd"/>
      <w:r w:rsidRPr="00FC0D40">
        <w:rPr>
          <w:rFonts w:asciiTheme="majorHAnsi" w:hAnsiTheme="majorHAnsi" w:cstheme="majorHAnsi"/>
        </w:rPr>
        <w:t xml:space="preserve"> </w:t>
      </w:r>
      <w:proofErr w:type="spellStart"/>
      <w:r w:rsidRPr="00FC0D40">
        <w:rPr>
          <w:rFonts w:asciiTheme="majorHAnsi" w:hAnsiTheme="majorHAnsi" w:cstheme="majorHAnsi"/>
        </w:rPr>
        <w:t>Impact</w:t>
      </w:r>
      <w:proofErr w:type="spellEnd"/>
      <w:r w:rsidRPr="00FC0D40">
        <w:rPr>
          <w:rFonts w:asciiTheme="majorHAnsi" w:hAnsiTheme="majorHAnsi" w:cstheme="majorHAnsi"/>
        </w:rPr>
        <w:t xml:space="preserve"> </w:t>
      </w:r>
      <w:proofErr w:type="spellStart"/>
      <w:r w:rsidRPr="00FC0D40">
        <w:rPr>
          <w:rFonts w:asciiTheme="majorHAnsi" w:hAnsiTheme="majorHAnsi" w:cstheme="majorHAnsi"/>
        </w:rPr>
        <w:t>Assessments</w:t>
      </w:r>
      <w:proofErr w:type="spellEnd"/>
      <w:r w:rsidRPr="00FC0D40">
        <w:rPr>
          <w:rFonts w:asciiTheme="majorHAnsi" w:hAnsiTheme="majorHAnsi" w:cstheme="majorHAnsi"/>
        </w:rPr>
        <w:t>»), skal Leverandøren bistå med å fremskaffe slik informasjon.</w:t>
      </w:r>
    </w:p>
    <w:p w14:paraId="4E663E45" w14:textId="7E422E9C"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Leverandøren kan ikke overlate personopplysninger til andre for lagring, bearbeidelse eller sletting uten at det på forhånd er innhentet særlig eller generell skriftlig tillatelse til dette fra Oppdragsgiver. Leverandøren skal sørge for at eventuelle underleverandører Leverandøren benytter, og som behandler personopplysninger, påtar seg tilsvarende forpliktelser som for Leverandøren. Dersom det er innhentet særlig eller generell skriftlig tillatelse, skal Leverandøren underrette Oppdragsgiver om eventuelle planer om å benytte andre databehandlere eller utskifting av databehandlere, og dermed gi Oppdragsgiver muligheten til å motsette seg slike endringer.</w:t>
      </w:r>
    </w:p>
    <w:p w14:paraId="0099E1E5" w14:textId="6B2E8C1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Personopplysninger skal ikke overføres til land utenfor EØS-området uten overføringsgrunnlag og dokumentasjon som påviser at vilkårene for å benytte overføringsgrunnlaget er oppfylt. </w:t>
      </w:r>
    </w:p>
    <w:p w14:paraId="2A7BC7AA"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Dersom oppdraget går ut på å behandle personopplysninger på vegne av Oppdragsgiver, plikter Oppdragsgiver og Leverandøren å inngå en databehandleravtale i samsvar med personopplysningslovgivningen. Dersom det er behov, har Oppdragsgiver utarbeidet et utkast til databehandleravtale. Databehandleravtale må være inngått før behandlingen av personopplysninger påbegynnes. </w:t>
      </w:r>
    </w:p>
    <w:p w14:paraId="5A90FDE4" w14:textId="77777777" w:rsidR="00907D9F" w:rsidRPr="00FC0D40" w:rsidRDefault="00907D9F" w:rsidP="00907D9F">
      <w:pPr>
        <w:pStyle w:val="Contractstyle"/>
        <w:ind w:right="-720"/>
        <w:rPr>
          <w:rFonts w:asciiTheme="majorHAnsi" w:hAnsiTheme="majorHAnsi" w:cstheme="majorHAnsi"/>
        </w:rPr>
      </w:pPr>
    </w:p>
    <w:p w14:paraId="0768E85A" w14:textId="4E76CE3D" w:rsidR="00907D9F" w:rsidRPr="00FC0D40" w:rsidRDefault="00AC5AA6" w:rsidP="00907D9F">
      <w:pPr>
        <w:pStyle w:val="Overskrift1"/>
        <w:ind w:right="-720"/>
        <w:rPr>
          <w:rFonts w:asciiTheme="majorHAnsi" w:hAnsiTheme="majorHAnsi" w:cstheme="majorHAnsi"/>
        </w:rPr>
      </w:pPr>
      <w:bookmarkStart w:id="14" w:name="_Toc26428666"/>
      <w:bookmarkStart w:id="15" w:name="_Toc224134665"/>
      <w:r>
        <w:rPr>
          <w:rFonts w:asciiTheme="majorHAnsi" w:hAnsiTheme="majorHAnsi" w:cstheme="majorHAnsi"/>
        </w:rPr>
        <w:t xml:space="preserve">2 </w:t>
      </w:r>
      <w:r w:rsidR="00907D9F" w:rsidRPr="00FC0D40">
        <w:rPr>
          <w:rFonts w:asciiTheme="majorHAnsi" w:hAnsiTheme="majorHAnsi" w:cstheme="majorHAnsi"/>
        </w:rPr>
        <w:t>L</w:t>
      </w:r>
      <w:bookmarkEnd w:id="14"/>
      <w:r w:rsidR="0004142A">
        <w:rPr>
          <w:rFonts w:asciiTheme="majorHAnsi" w:hAnsiTheme="majorHAnsi" w:cstheme="majorHAnsi"/>
        </w:rPr>
        <w:t>everandørs generelle plikter</w:t>
      </w:r>
      <w:bookmarkEnd w:id="15"/>
    </w:p>
    <w:p w14:paraId="5EA673F9"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Leverandør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32BC08E6"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Tjenestene skal utføres i samsvar med gjeldende lover og forskrifter. Leverandør skal innhente og opprettholde alle nødvendige tillatelser i forbindelse med utførelsen av Tjenesten, og skal på Kundens anmodning legge frem dokumentasjon på at nødvendige tillatelser foreligger.</w:t>
      </w:r>
    </w:p>
    <w:p w14:paraId="72AE398A"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 xml:space="preserve">Leverandør skal ikke overlate deler av Tjenesten til underleverandører uten Kundens skriftlige samtykke. Slikt samtykke fritar ikke Leverandør for noen plikter etter Kontrakten. </w:t>
      </w:r>
    </w:p>
    <w:p w14:paraId="20E2691B"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Kunden skal ikke anses som arbeidsgiver for Leverandørs personell selv om slikt personell utfører Tjenesten eller deler av denne i samarbeid med Kunden.</w:t>
      </w:r>
    </w:p>
    <w:p w14:paraId="28E701F5"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lastRenderedPageBreak/>
        <w:t>Dersom Kontrakten utpeker nøkkelpersonell hos Leverandør, skal utskifting av slikt personell godkjennes av Kunden. Godkjennelse kan ikke nektes uten saklig grunn. Opplæring av nytt personell skal bekostes av Leverandør.</w:t>
      </w:r>
    </w:p>
    <w:p w14:paraId="4142E2FB"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Leverandør skal på egen bekostning sørge for øyeblikkelig utskifting av personell som opptrer på en klanderverdig måte eller som anses uegnet til å utføre tjenester omfattet av Kontrakten.</w:t>
      </w:r>
    </w:p>
    <w:p w14:paraId="333FC953" w14:textId="2DDA7FCD" w:rsidR="00907D9F" w:rsidRPr="00FC0D40" w:rsidRDefault="00907D9F" w:rsidP="00F2069E">
      <w:pPr>
        <w:pStyle w:val="Contractstyle"/>
        <w:ind w:left="0" w:right="-720"/>
        <w:rPr>
          <w:rFonts w:asciiTheme="majorHAnsi" w:hAnsiTheme="majorHAnsi" w:cstheme="majorHAnsi"/>
        </w:rPr>
      </w:pPr>
      <w:r w:rsidRPr="00FC0D40">
        <w:rPr>
          <w:rFonts w:asciiTheme="majorHAnsi" w:hAnsiTheme="majorHAnsi" w:cstheme="majorHAnsi"/>
        </w:rPr>
        <w:t xml:space="preserve">Kunden skal akseptere utførelsen av Tjenesten etter bestemmelsene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Kunden skal skriftlig meddele Leverandør dersom Tjenesten ikke er akseptert, samt årsaken til dette. </w:t>
      </w:r>
    </w:p>
    <w:p w14:paraId="13187D3F" w14:textId="77777777" w:rsidR="00CA37C6" w:rsidRDefault="001F5E21" w:rsidP="00F2069E">
      <w:pPr>
        <w:pStyle w:val="Overskrift2"/>
        <w:ind w:firstLine="708"/>
        <w:rPr>
          <w:rFonts w:asciiTheme="majorHAnsi" w:hAnsiTheme="majorHAnsi" w:cstheme="majorHAnsi"/>
        </w:rPr>
      </w:pPr>
      <w:bookmarkStart w:id="16" w:name="_Toc224134666"/>
      <w:r>
        <w:rPr>
          <w:rFonts w:asciiTheme="majorHAnsi" w:hAnsiTheme="majorHAnsi" w:cstheme="majorHAnsi"/>
        </w:rPr>
        <w:t xml:space="preserve">2.1 </w:t>
      </w:r>
      <w:r w:rsidR="00907D9F" w:rsidRPr="00FC0D40">
        <w:rPr>
          <w:rFonts w:asciiTheme="majorHAnsi" w:hAnsiTheme="majorHAnsi" w:cstheme="majorHAnsi"/>
        </w:rPr>
        <w:t>Taushetsplikt</w:t>
      </w:r>
      <w:bookmarkEnd w:id="16"/>
    </w:p>
    <w:p w14:paraId="6712EC04" w14:textId="00E9596E" w:rsidR="00907D9F" w:rsidRPr="00FC0D40" w:rsidRDefault="00907D9F" w:rsidP="00CA37C6">
      <w:pPr>
        <w:pStyle w:val="Contractstyle"/>
        <w:ind w:right="-720"/>
        <w:rPr>
          <w:rFonts w:asciiTheme="majorHAnsi" w:hAnsiTheme="majorHAnsi" w:cstheme="majorHAnsi"/>
        </w:rPr>
      </w:pPr>
      <w:r w:rsidRPr="00FC0D40">
        <w:rPr>
          <w:rFonts w:asciiTheme="majorHAnsi" w:hAnsiTheme="majorHAnsi" w:cstheme="majorHAnsi"/>
        </w:rPr>
        <w:t xml:space="preserve">Leverandør og leverandørens personale skal følge de samme regler som gjelder for Oppdragsgivers personale i forbindelse med sikring av konfidensiell informasjon. Det forventes ellers høy etisk standard på det personell som benyttes til å gjennomføre oppdrag for Oppdragsgiver. </w:t>
      </w:r>
    </w:p>
    <w:p w14:paraId="6B93BA58" w14:textId="1B4A5858"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Informasjon som partene blir kjent med i forbindelse med avtalen og gjennomføringen av avtalen, skal behandles konfidensielt og ikke gjøres tilgjengelig for utenforstående uten samtykke fra den annen part. </w:t>
      </w:r>
    </w:p>
    <w:p w14:paraId="1EF29E30" w14:textId="40310EE1"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Taushetsplikten gjelder også etter at avtalen er opphørt. Ansatte eller andre som fratrer sin tjeneste hos en av partene, skal pålegges taushetsplikt også etter fratredelsen om forhold som nevnt ovenfor.</w:t>
      </w:r>
    </w:p>
    <w:p w14:paraId="5CAB66B6" w14:textId="30CE3A1C" w:rsidR="00907D9F" w:rsidRPr="00FC0D40" w:rsidRDefault="001F5E21" w:rsidP="00F2069E">
      <w:pPr>
        <w:pStyle w:val="Overskrift2"/>
        <w:ind w:firstLine="708"/>
        <w:rPr>
          <w:rFonts w:asciiTheme="majorHAnsi" w:hAnsiTheme="majorHAnsi" w:cstheme="majorHAnsi"/>
          <w:b w:val="0"/>
          <w:bCs/>
        </w:rPr>
      </w:pPr>
      <w:bookmarkStart w:id="17" w:name="_Toc224134667"/>
      <w:r w:rsidRPr="001F5E21">
        <w:rPr>
          <w:rFonts w:asciiTheme="majorHAnsi" w:hAnsiTheme="majorHAnsi" w:cstheme="majorHAnsi"/>
        </w:rPr>
        <w:t xml:space="preserve">2.2 </w:t>
      </w:r>
      <w:r w:rsidR="00907D9F" w:rsidRPr="001F5E21">
        <w:rPr>
          <w:rFonts w:asciiTheme="majorHAnsi" w:hAnsiTheme="majorHAnsi" w:cstheme="majorHAnsi"/>
        </w:rPr>
        <w:t>Rapportering i samsvar med skatteforvaltningsloven</w:t>
      </w:r>
      <w:bookmarkEnd w:id="17"/>
    </w:p>
    <w:p w14:paraId="369034B3"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er ansvarlig for å sette seg inn i og overholde den til enhver tid gjeldende opplysningsplikt, som etter skatteforvaltningsloven og tilhørende forskrifter er pålagt Oppdragsgiver, Leverandøren selv og Leverandørens eventuelle underleverandører.</w:t>
      </w:r>
    </w:p>
    <w:p w14:paraId="5542960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forplikter seg til å holde Oppdragsgiver skadesløs for ethvert krav eller annen sanksjon som følge av leverandørens eller noen kontraktsmedhjelpers brudd på skatteforvaltningsloven med tilhørende forskrifter.</w:t>
      </w:r>
    </w:p>
    <w:p w14:paraId="7682BD6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Manglende overholdelse av krav til rapportering etter skatteforvaltningsloven er å anse som vesentlig mislighold av denne kontrakt.</w:t>
      </w:r>
    </w:p>
    <w:p w14:paraId="34331E14" w14:textId="035FE1D2"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2815B225" w14:textId="5F8B2AC8" w:rsidR="00907D9F" w:rsidRPr="00FC0D40" w:rsidRDefault="00CA37C6" w:rsidP="00F2069E">
      <w:pPr>
        <w:pStyle w:val="Overskrift2"/>
        <w:ind w:firstLine="708"/>
        <w:rPr>
          <w:rFonts w:asciiTheme="majorHAnsi" w:hAnsiTheme="majorHAnsi" w:cstheme="majorHAnsi"/>
        </w:rPr>
      </w:pPr>
      <w:bookmarkStart w:id="18" w:name="_Toc224134668"/>
      <w:r>
        <w:rPr>
          <w:rFonts w:asciiTheme="majorHAnsi" w:hAnsiTheme="majorHAnsi" w:cstheme="majorHAnsi"/>
        </w:rPr>
        <w:t xml:space="preserve">2.3 </w:t>
      </w:r>
      <w:r w:rsidR="00907D9F" w:rsidRPr="00FC0D40">
        <w:rPr>
          <w:rFonts w:asciiTheme="majorHAnsi" w:hAnsiTheme="majorHAnsi" w:cstheme="majorHAnsi"/>
        </w:rPr>
        <w:t>Miljøkrav</w:t>
      </w:r>
      <w:bookmarkEnd w:id="18"/>
    </w:p>
    <w:p w14:paraId="635FF6DA"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Oppdragsgiver ønsker å benytte produkter som er miljøvennlige. Leverandøren skal sørge for at alle produkter som er omfattet av denne avtale er tilstrekkelig merket, og bidra med veiledning etter behov i forhold til sortiment og produktvalg, slik at Oppdragsgiver er i stand til å vurdere om hensynene bak dette punktet ivaretas.</w:t>
      </w:r>
    </w:p>
    <w:p w14:paraId="738DF8FC" w14:textId="71764F64" w:rsidR="00907D9F" w:rsidRPr="00FC0D40" w:rsidRDefault="0004142A" w:rsidP="00907D9F">
      <w:pPr>
        <w:pStyle w:val="Overskrift1"/>
        <w:ind w:right="-720"/>
        <w:rPr>
          <w:rFonts w:asciiTheme="majorHAnsi" w:hAnsiTheme="majorHAnsi" w:cstheme="majorHAnsi"/>
        </w:rPr>
      </w:pPr>
      <w:bookmarkStart w:id="19" w:name="_Toc26428667"/>
      <w:bookmarkStart w:id="20" w:name="_Toc224134669"/>
      <w:r>
        <w:rPr>
          <w:rFonts w:asciiTheme="majorHAnsi" w:hAnsiTheme="majorHAnsi" w:cstheme="majorHAnsi"/>
        </w:rPr>
        <w:lastRenderedPageBreak/>
        <w:t xml:space="preserve">3 </w:t>
      </w:r>
      <w:r w:rsidR="00907D9F" w:rsidRPr="00FC0D40">
        <w:rPr>
          <w:rFonts w:asciiTheme="majorHAnsi" w:hAnsiTheme="majorHAnsi" w:cstheme="majorHAnsi"/>
        </w:rPr>
        <w:t>Kvalitetssikring</w:t>
      </w:r>
      <w:bookmarkEnd w:id="19"/>
      <w:bookmarkEnd w:id="20"/>
      <w:r w:rsidR="00907D9F" w:rsidRPr="00FC0D40">
        <w:rPr>
          <w:rFonts w:asciiTheme="majorHAnsi" w:hAnsiTheme="majorHAnsi" w:cstheme="majorHAnsi"/>
        </w:rPr>
        <w:t xml:space="preserve"> </w:t>
      </w:r>
    </w:p>
    <w:p w14:paraId="2895DC0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skal ha et tilfredsstillende kvalitetssikringssystem som er tilpasset Tjenesten. På forespørsel skal Leverandør dokumentere systemet for Kunden. </w:t>
      </w:r>
    </w:p>
    <w:p w14:paraId="1827A5F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Leverandør skal på anmodning utarbeide en kvalitetsplan særskilt tilpasset utførelsen av Tjenesten.</w:t>
      </w:r>
    </w:p>
    <w:p w14:paraId="44175E0F"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Kunden skal ha rett til å gjennomføre revisjon av Leverandør og eventuelle underleverandører. Leverandør plikter å bidra ved gjennomføringen av slik revisjon.</w:t>
      </w:r>
    </w:p>
    <w:p w14:paraId="4F80310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Dersom revisjon avdekker avvik, plikter Leverandør uten ugrunnet opphold å iverksette korrigerende tiltak. Kunden kan fastsette en rimelig frist for gjennomføring.</w:t>
      </w:r>
    </w:p>
    <w:p w14:paraId="03E6A421"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Unnlatelse av å iverksette korrigerende tiltak utgjør vesentlig mislighold.   </w:t>
      </w:r>
    </w:p>
    <w:p w14:paraId="423348C0"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Kunden plikter å legge til rette for at Leverandør får tilgang til relevante kvalitetsdokumenter som er aktuelle for utførelse av Tjenesten.</w:t>
      </w:r>
    </w:p>
    <w:p w14:paraId="345EE801" w14:textId="2172C76C" w:rsidR="00907D9F" w:rsidRPr="00FC0D40" w:rsidRDefault="00907D9F" w:rsidP="00E874B7">
      <w:pPr>
        <w:pStyle w:val="Contractstyle"/>
        <w:ind w:left="0" w:right="-720"/>
        <w:rPr>
          <w:rFonts w:asciiTheme="majorHAnsi" w:hAnsiTheme="majorHAnsi" w:cstheme="majorHAnsi"/>
        </w:rPr>
      </w:pPr>
      <w:r w:rsidRPr="00FC0D40">
        <w:rPr>
          <w:rFonts w:asciiTheme="majorHAnsi" w:hAnsiTheme="majorHAnsi" w:cstheme="majorHAnsi"/>
        </w:rPr>
        <w:t xml:space="preserve">Særlige krav til kvalitetssikring knyttet til gjennomføring av Kontrakten eller utførelse av Tjenesten er angitt i Vedlegg D – Administrative bestemmelser.  </w:t>
      </w:r>
    </w:p>
    <w:p w14:paraId="22D0B921" w14:textId="3164C968" w:rsidR="00907D9F" w:rsidRPr="00FC0D40" w:rsidRDefault="00F0787A" w:rsidP="00907D9F">
      <w:pPr>
        <w:pStyle w:val="Overskrift1"/>
        <w:ind w:right="-720"/>
        <w:rPr>
          <w:rFonts w:asciiTheme="majorHAnsi" w:hAnsiTheme="majorHAnsi" w:cstheme="majorHAnsi"/>
        </w:rPr>
      </w:pPr>
      <w:bookmarkStart w:id="21" w:name="_Toc26428668"/>
      <w:bookmarkStart w:id="22" w:name="_Toc224134670"/>
      <w:r>
        <w:rPr>
          <w:rFonts w:asciiTheme="majorHAnsi" w:hAnsiTheme="majorHAnsi" w:cstheme="majorHAnsi"/>
        </w:rPr>
        <w:t>4</w:t>
      </w:r>
      <w:r w:rsidR="0004142A">
        <w:rPr>
          <w:rFonts w:asciiTheme="majorHAnsi" w:hAnsiTheme="majorHAnsi" w:cstheme="majorHAnsi"/>
        </w:rPr>
        <w:t xml:space="preserve"> </w:t>
      </w:r>
      <w:r w:rsidR="00907D9F" w:rsidRPr="00FC0D40">
        <w:rPr>
          <w:rFonts w:asciiTheme="majorHAnsi" w:hAnsiTheme="majorHAnsi" w:cstheme="majorHAnsi"/>
        </w:rPr>
        <w:t>Helse, miljø og sikkerhet</w:t>
      </w:r>
      <w:bookmarkEnd w:id="21"/>
      <w:bookmarkEnd w:id="22"/>
    </w:p>
    <w:p w14:paraId="2CCDA97A" w14:textId="11A553A4" w:rsidR="00F0787A" w:rsidRPr="00FC0D40" w:rsidRDefault="00907D9F" w:rsidP="00C533CC">
      <w:pPr>
        <w:pStyle w:val="Contractstyle"/>
        <w:ind w:left="0" w:right="-720"/>
        <w:rPr>
          <w:rFonts w:asciiTheme="majorHAnsi" w:hAnsiTheme="majorHAnsi" w:cstheme="majorHAnsi"/>
        </w:rPr>
      </w:pPr>
      <w:r w:rsidRPr="00FC0D40">
        <w:rPr>
          <w:rFonts w:asciiTheme="majorHAnsi" w:hAnsiTheme="majorHAnsi" w:cstheme="majorHAnsi"/>
        </w:rPr>
        <w:t>Leverandør skal oppfylle alle lovpålagte krav til HMS</w:t>
      </w:r>
      <w:r w:rsidRPr="00FC0D40">
        <w:rPr>
          <w:rStyle w:val="Fotnotereferanse"/>
          <w:rFonts w:asciiTheme="majorHAnsi" w:hAnsiTheme="majorHAnsi" w:cstheme="majorHAnsi"/>
        </w:rPr>
        <w:footnoteReference w:id="1"/>
      </w:r>
      <w:r w:rsidRPr="00FC0D40">
        <w:rPr>
          <w:rFonts w:asciiTheme="majorHAnsi" w:hAnsiTheme="majorHAnsi" w:cstheme="majorHAnsi"/>
        </w:rPr>
        <w:t xml:space="preserve">, samt Kundens særlige HMS krav. Leverandør plikter å informere personell omfattet av Kontrakten om Kundens til </w:t>
      </w:r>
      <w:r w:rsidR="00F0787A" w:rsidRPr="00FC0D40">
        <w:rPr>
          <w:rFonts w:asciiTheme="majorHAnsi" w:hAnsiTheme="majorHAnsi" w:cstheme="majorHAnsi"/>
        </w:rPr>
        <w:t>enhver</w:t>
      </w:r>
      <w:r w:rsidRPr="00FC0D40">
        <w:rPr>
          <w:rFonts w:asciiTheme="majorHAnsi" w:hAnsiTheme="majorHAnsi" w:cstheme="majorHAnsi"/>
        </w:rPr>
        <w:t xml:space="preserve"> tid gjeldende HMS krav og retningslinjer, og sikre at disse etterleves. Kundens HMS krav ved utførelse av Tjenesten er angitt i Vedlegg</w:t>
      </w:r>
      <w:r w:rsidRPr="00F0787A">
        <w:rPr>
          <w:rFonts w:asciiTheme="majorHAnsi" w:hAnsiTheme="majorHAnsi" w:cstheme="majorHAnsi"/>
        </w:rPr>
        <w:t xml:space="preserve"> </w:t>
      </w:r>
      <w:r w:rsidRPr="00FC0D40">
        <w:rPr>
          <w:rFonts w:asciiTheme="majorHAnsi" w:hAnsiTheme="majorHAnsi" w:cstheme="majorHAnsi"/>
        </w:rPr>
        <w:t>D – Administrative bestemmelser.</w:t>
      </w:r>
    </w:p>
    <w:p w14:paraId="04E07461" w14:textId="50C2543D" w:rsidR="00907D9F" w:rsidRPr="00FC0D40" w:rsidRDefault="00F0787A" w:rsidP="00907D9F">
      <w:pPr>
        <w:pStyle w:val="Overskrift1"/>
        <w:ind w:right="-720"/>
        <w:rPr>
          <w:rFonts w:asciiTheme="majorHAnsi" w:hAnsiTheme="majorHAnsi" w:cstheme="majorHAnsi"/>
        </w:rPr>
      </w:pPr>
      <w:bookmarkStart w:id="23" w:name="_Toc181030662"/>
      <w:bookmarkStart w:id="24" w:name="_Toc26428669"/>
      <w:bookmarkStart w:id="25" w:name="_Toc224134671"/>
      <w:r>
        <w:rPr>
          <w:rFonts w:asciiTheme="majorHAnsi" w:hAnsiTheme="majorHAnsi" w:cstheme="majorHAnsi"/>
        </w:rPr>
        <w:t xml:space="preserve">5 </w:t>
      </w:r>
      <w:r w:rsidR="00907D9F" w:rsidRPr="00FC0D40">
        <w:rPr>
          <w:rFonts w:asciiTheme="majorHAnsi" w:hAnsiTheme="majorHAnsi" w:cstheme="majorHAnsi"/>
        </w:rPr>
        <w:t>Dokumentasjon og tegningsunderlag</w:t>
      </w:r>
      <w:bookmarkEnd w:id="23"/>
      <w:bookmarkEnd w:id="24"/>
      <w:bookmarkEnd w:id="25"/>
    </w:p>
    <w:p w14:paraId="31DD697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All nødvendig dokumentasjon, som sertifikater, beskrivelser, tegninger, instrukser </w:t>
      </w:r>
      <w:proofErr w:type="spellStart"/>
      <w:r w:rsidRPr="00FC0D40">
        <w:rPr>
          <w:rFonts w:asciiTheme="majorHAnsi" w:hAnsiTheme="majorHAnsi" w:cstheme="majorHAnsi"/>
        </w:rPr>
        <w:t>m.v</w:t>
      </w:r>
      <w:proofErr w:type="spellEnd"/>
      <w:r w:rsidRPr="00FC0D40">
        <w:rPr>
          <w:rFonts w:asciiTheme="majorHAnsi" w:hAnsiTheme="majorHAnsi" w:cstheme="majorHAnsi"/>
        </w:rPr>
        <w:t xml:space="preserve">., utgjør en integrert del av Tjenesten. </w:t>
      </w:r>
    </w:p>
    <w:p w14:paraId="16246F06"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Mangelfull eller manglende dokumentasjon utløser mangelansvar for Leverandør. </w:t>
      </w:r>
    </w:p>
    <w:p w14:paraId="0EC3FCC5"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Kunden beholder eksklusive rettigheter til resultatet av Tjenesten, uavhengig av format, samt til egne underlag. Kunden skal ha innsyn i og bruksrett til de underlag Leverandør bruker i tilknytning til Tjenesten, hva enten disse er Leverandørs eller tredjemanns eiendom. </w:t>
      </w:r>
    </w:p>
    <w:p w14:paraId="0FC4BEE7" w14:textId="39D858B1" w:rsidR="00C533CC"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garanterer at han har rett til å benytte alle sine innsatsfaktorer, herunder tredjemanns </w:t>
      </w:r>
      <w:proofErr w:type="spellStart"/>
      <w:r w:rsidRPr="00FC0D40">
        <w:rPr>
          <w:rFonts w:asciiTheme="majorHAnsi" w:hAnsiTheme="majorHAnsi" w:cstheme="majorHAnsi"/>
        </w:rPr>
        <w:t>eiendomsbeskyttede</w:t>
      </w:r>
      <w:proofErr w:type="spellEnd"/>
      <w:r w:rsidRPr="00FC0D40">
        <w:rPr>
          <w:rFonts w:asciiTheme="majorHAnsi" w:hAnsiTheme="majorHAnsi" w:cstheme="majorHAnsi"/>
        </w:rPr>
        <w:t xml:space="preserve"> løsninger, og at andres rettigheter ikke vil bli krenket ved gjennomføringen av Kontrakten. Leverandør er ansvarlig for følger av eventuelle brudd på tredjemanns rettigheter.  </w:t>
      </w:r>
    </w:p>
    <w:p w14:paraId="3BCF4DCD" w14:textId="77777777" w:rsidR="00C533CC" w:rsidRDefault="00C533CC">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09DC5347" w14:textId="44C7D5CD" w:rsidR="00907D9F" w:rsidRPr="00FC0D40" w:rsidRDefault="00D47C90" w:rsidP="00907D9F">
      <w:pPr>
        <w:pStyle w:val="Overskrift1"/>
        <w:ind w:right="-720"/>
        <w:rPr>
          <w:rFonts w:asciiTheme="majorHAnsi" w:hAnsiTheme="majorHAnsi" w:cstheme="majorHAnsi"/>
        </w:rPr>
      </w:pPr>
      <w:bookmarkStart w:id="26" w:name="_Toc26428670"/>
      <w:bookmarkStart w:id="27" w:name="_Toc224134672"/>
      <w:r>
        <w:rPr>
          <w:rFonts w:asciiTheme="majorHAnsi" w:hAnsiTheme="majorHAnsi" w:cstheme="majorHAnsi"/>
        </w:rPr>
        <w:lastRenderedPageBreak/>
        <w:t xml:space="preserve">6 </w:t>
      </w:r>
      <w:r w:rsidR="00907D9F" w:rsidRPr="00FC0D40">
        <w:rPr>
          <w:rFonts w:asciiTheme="majorHAnsi" w:hAnsiTheme="majorHAnsi" w:cstheme="majorHAnsi"/>
        </w:rPr>
        <w:t>Endringer</w:t>
      </w:r>
      <w:bookmarkEnd w:id="26"/>
      <w:bookmarkEnd w:id="27"/>
    </w:p>
    <w:p w14:paraId="64737679"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 xml:space="preserve">Innenfor det Partene med rimelighet kunne forvente da Kontrakten ble inngått, kan Kunden kreve kvalitetsmessige og/eller </w:t>
      </w:r>
      <w:proofErr w:type="spellStart"/>
      <w:r w:rsidRPr="00FC0D40">
        <w:rPr>
          <w:rFonts w:asciiTheme="majorHAnsi" w:hAnsiTheme="majorHAnsi" w:cstheme="majorHAnsi"/>
        </w:rPr>
        <w:t>kvantitetsmessige</w:t>
      </w:r>
      <w:proofErr w:type="spellEnd"/>
      <w:r w:rsidRPr="00FC0D40">
        <w:rPr>
          <w:rFonts w:asciiTheme="majorHAnsi" w:hAnsiTheme="majorHAnsi" w:cstheme="majorHAnsi"/>
        </w:rPr>
        <w:t xml:space="preserve"> endringer i Tjenesten samt endringer i fremdriftsplanen. </w:t>
      </w:r>
    </w:p>
    <w:p w14:paraId="3C94FC30"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Endringer, tillegg, mv til denne avtale skal være skriftlig, og skal senest foreligge undertegnet av begge parter på tidspunktet for levering av tjenester under denne avtale. Disse endringene, tilleggene mv, skal også spesifisere hvilket omfang de skal ha. Dette hindrer likevel ikke at partene skriftlig vedtar endringer på et senere tidspunkt som følge av inntrådte forhold de ikke var klar over på tidspunktet for avtaleinngåelse.</w:t>
      </w:r>
    </w:p>
    <w:p w14:paraId="3A9B9D6C"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Har Leverandør forslag til endringer, skal Kunden varsles skriftlig om dette så snart dette blir klart for Leverandør. </w:t>
      </w:r>
    </w:p>
    <w:p w14:paraId="7EF305D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Vederlag for endringer skal være i samsvar med Kontraktens opprinnelige enhetspriser og prisnivå. Dersom endringer medfører kostnadsøkning eller besparelser skal Partene forhandle særskilt om dette, men enhetsprisene skal legges til grunn.</w:t>
      </w:r>
    </w:p>
    <w:p w14:paraId="4C34A9A7"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Endringer skal være godkjent av Kunden ved skriftlig endringsordre før de iverksettes.</w:t>
      </w:r>
    </w:p>
    <w:p w14:paraId="1B5D58B1"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Ved mottagelsen av en endringsordre skal Leverandør uten ugrunnet opphold iverksette denne, selv om endringsordrens virkning på pris, fremdriftsplan og andre betingelser i Kontrakten ennå ikke er avklart.</w:t>
      </w:r>
    </w:p>
    <w:p w14:paraId="67203CCA" w14:textId="65FF52E3" w:rsidR="00907D9F" w:rsidRPr="00FC0D40" w:rsidRDefault="00D47C90" w:rsidP="00907D9F">
      <w:pPr>
        <w:pStyle w:val="Overskrift1"/>
        <w:ind w:right="-720"/>
        <w:rPr>
          <w:rFonts w:asciiTheme="majorHAnsi" w:hAnsiTheme="majorHAnsi" w:cstheme="majorHAnsi"/>
        </w:rPr>
      </w:pPr>
      <w:bookmarkStart w:id="28" w:name="_Toc26428671"/>
      <w:bookmarkStart w:id="29" w:name="_Toc224134673"/>
      <w:r>
        <w:rPr>
          <w:rFonts w:asciiTheme="majorHAnsi" w:hAnsiTheme="majorHAnsi" w:cstheme="majorHAnsi"/>
        </w:rPr>
        <w:t xml:space="preserve">7 </w:t>
      </w:r>
      <w:r w:rsidR="00907D9F" w:rsidRPr="00FC0D40">
        <w:rPr>
          <w:rFonts w:asciiTheme="majorHAnsi" w:hAnsiTheme="majorHAnsi" w:cstheme="majorHAnsi"/>
        </w:rPr>
        <w:t>Utsettelse</w:t>
      </w:r>
      <w:bookmarkEnd w:id="28"/>
      <w:bookmarkEnd w:id="29"/>
      <w:r w:rsidR="00907D9F" w:rsidRPr="00FC0D40">
        <w:rPr>
          <w:rFonts w:asciiTheme="majorHAnsi" w:hAnsiTheme="majorHAnsi" w:cstheme="majorHAnsi"/>
        </w:rPr>
        <w:t xml:space="preserve"> </w:t>
      </w:r>
    </w:p>
    <w:p w14:paraId="5AC8FDF4"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Kunden kan ved skriftlig varsel utsette hele eller deler av Tjenesten. Etter slikt varsel skal Leverandør uten ugrunnet opphold meddele Kunden hvilke virkninger utsettelsen kan få for utførelsen av Tjenesten. Leverandør skal gjenoppta Tjenesten straks Kunden varsler om dette. </w:t>
      </w:r>
    </w:p>
    <w:p w14:paraId="6BC35B0C"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Dersom utsettelsen varer mer enn [</w:t>
      </w:r>
      <w:r w:rsidRPr="00A75C8D">
        <w:rPr>
          <w:rFonts w:asciiTheme="majorHAnsi" w:hAnsiTheme="majorHAnsi" w:cstheme="majorHAnsi"/>
          <w:highlight w:val="yellow"/>
        </w:rPr>
        <w:t>30</w:t>
      </w:r>
      <w:r w:rsidRPr="00FC0D40">
        <w:rPr>
          <w:rFonts w:asciiTheme="majorHAnsi" w:hAnsiTheme="majorHAnsi" w:cstheme="majorHAnsi"/>
        </w:rPr>
        <w:t xml:space="preserve">] dager utover det som er varslet, har Leverandør rett til å si opp Kontrakten ved skriftlig varsel til Kunden. </w:t>
      </w:r>
    </w:p>
    <w:p w14:paraId="4088BA4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I utsettelsesperioden kan Leverandør kun kreve å få dekket dokumenterte og nødvendige utgifter i forbindelse med demobilisering og mobilisering av personell.</w:t>
      </w:r>
    </w:p>
    <w:p w14:paraId="585FAE7B" w14:textId="36AC60A0" w:rsidR="00907D9F" w:rsidRPr="00FC0D40" w:rsidRDefault="00D47C90" w:rsidP="00907D9F">
      <w:pPr>
        <w:pStyle w:val="Overskrift1"/>
        <w:ind w:right="-720"/>
        <w:rPr>
          <w:rFonts w:asciiTheme="majorHAnsi" w:hAnsiTheme="majorHAnsi" w:cstheme="majorHAnsi"/>
        </w:rPr>
      </w:pPr>
      <w:bookmarkStart w:id="30" w:name="_Toc26428672"/>
      <w:bookmarkStart w:id="31" w:name="_Toc224134674"/>
      <w:r>
        <w:rPr>
          <w:rFonts w:asciiTheme="majorHAnsi" w:hAnsiTheme="majorHAnsi" w:cstheme="majorHAnsi"/>
        </w:rPr>
        <w:t xml:space="preserve">8 </w:t>
      </w:r>
      <w:r w:rsidR="00907D9F" w:rsidRPr="00FC0D40">
        <w:rPr>
          <w:rFonts w:asciiTheme="majorHAnsi" w:hAnsiTheme="majorHAnsi" w:cstheme="majorHAnsi"/>
        </w:rPr>
        <w:t>Leverandørs personell</w:t>
      </w:r>
      <w:bookmarkEnd w:id="30"/>
      <w:bookmarkEnd w:id="31"/>
    </w:p>
    <w:p w14:paraId="1AC2BAD4" w14:textId="420A19BF" w:rsidR="00D47C90" w:rsidRPr="00FC0D40" w:rsidRDefault="00907D9F" w:rsidP="001A4B5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at avgitt fagpersonell har de offentlige godkjenninger, fagbrev, maskinførerbevis og sertifikater e.l. som er nødvendig for utførelsen av Tjenesten. Kunden har på anmodning rett til å kontrollere slike opplysninger. </w:t>
      </w:r>
    </w:p>
    <w:p w14:paraId="71FD5546" w14:textId="2E7FC341" w:rsidR="00907D9F" w:rsidRPr="00FC0D40" w:rsidRDefault="00907D9F" w:rsidP="00D47C90">
      <w:pPr>
        <w:pStyle w:val="Overskrift2"/>
        <w:rPr>
          <w:rFonts w:asciiTheme="majorHAnsi" w:hAnsiTheme="majorHAnsi" w:cstheme="majorHAnsi"/>
        </w:rPr>
      </w:pPr>
      <w:bookmarkStart w:id="32" w:name="_Toc196194939"/>
      <w:bookmarkStart w:id="33" w:name="_Toc196294291"/>
      <w:r w:rsidRPr="00FC0D40">
        <w:rPr>
          <w:rFonts w:asciiTheme="majorHAnsi" w:hAnsiTheme="majorHAnsi" w:cstheme="majorHAnsi"/>
        </w:rPr>
        <w:t xml:space="preserve"> </w:t>
      </w:r>
      <w:bookmarkStart w:id="34" w:name="_Toc26428673"/>
      <w:r w:rsidR="00D47C90">
        <w:rPr>
          <w:rFonts w:asciiTheme="majorHAnsi" w:hAnsiTheme="majorHAnsi" w:cstheme="majorHAnsi"/>
        </w:rPr>
        <w:tab/>
      </w:r>
      <w:bookmarkStart w:id="35" w:name="_Toc224134675"/>
      <w:r w:rsidR="00D47C90">
        <w:rPr>
          <w:rFonts w:asciiTheme="majorHAnsi" w:hAnsiTheme="majorHAnsi" w:cstheme="majorHAnsi"/>
        </w:rPr>
        <w:t xml:space="preserve">8.1 </w:t>
      </w:r>
      <w:r w:rsidRPr="00FC0D40">
        <w:rPr>
          <w:rFonts w:asciiTheme="majorHAnsi" w:hAnsiTheme="majorHAnsi" w:cstheme="majorHAnsi"/>
        </w:rPr>
        <w:t>Arbeidstillatelse</w:t>
      </w:r>
      <w:bookmarkEnd w:id="32"/>
      <w:bookmarkEnd w:id="33"/>
      <w:bookmarkEnd w:id="34"/>
      <w:bookmarkEnd w:id="35"/>
    </w:p>
    <w:p w14:paraId="245826E4" w14:textId="74D36A3B" w:rsidR="00D47C9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Leverandøren skal påse at alt personell som utfører arbeid under denne Kontrakt innehar gyldige arbeidstillatelser. </w:t>
      </w:r>
    </w:p>
    <w:p w14:paraId="5E71C63A" w14:textId="43DE53D3" w:rsidR="00907D9F" w:rsidRPr="00FC0D40" w:rsidRDefault="00D47C90" w:rsidP="00D47C90">
      <w:pPr>
        <w:pStyle w:val="Overskrift2"/>
        <w:ind w:right="-720" w:firstLine="708"/>
        <w:rPr>
          <w:rFonts w:asciiTheme="majorHAnsi" w:hAnsiTheme="majorHAnsi" w:cstheme="majorHAnsi"/>
        </w:rPr>
      </w:pPr>
      <w:bookmarkStart w:id="36" w:name="_Toc196194940"/>
      <w:bookmarkStart w:id="37" w:name="_Toc224134676"/>
      <w:r>
        <w:rPr>
          <w:rFonts w:asciiTheme="majorHAnsi" w:hAnsiTheme="majorHAnsi" w:cstheme="majorHAnsi"/>
        </w:rPr>
        <w:t xml:space="preserve">8.2 </w:t>
      </w:r>
      <w:bookmarkStart w:id="38" w:name="_Toc196294292"/>
      <w:bookmarkStart w:id="39" w:name="_Toc26428674"/>
      <w:r w:rsidR="00907D9F" w:rsidRPr="00FC0D40">
        <w:rPr>
          <w:rFonts w:asciiTheme="majorHAnsi" w:hAnsiTheme="majorHAnsi" w:cstheme="majorHAnsi"/>
        </w:rPr>
        <w:t>Arbeidstid</w:t>
      </w:r>
      <w:bookmarkEnd w:id="36"/>
      <w:bookmarkEnd w:id="37"/>
      <w:bookmarkEnd w:id="38"/>
      <w:bookmarkEnd w:id="39"/>
    </w:p>
    <w:p w14:paraId="4DCE77A3" w14:textId="77777777" w:rsidR="00907D9F"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plikter å påse at lovbestemte krav til arbeidstid og overtid overholdes.</w:t>
      </w:r>
    </w:p>
    <w:p w14:paraId="72C6CCA0" w14:textId="77777777" w:rsidR="00D47C90" w:rsidRPr="00FC0D40" w:rsidRDefault="00D47C90" w:rsidP="00907D9F">
      <w:pPr>
        <w:pStyle w:val="Contractstyle"/>
        <w:ind w:right="-720"/>
        <w:rPr>
          <w:rFonts w:asciiTheme="majorHAnsi" w:hAnsiTheme="majorHAnsi" w:cstheme="majorHAnsi"/>
        </w:rPr>
      </w:pPr>
    </w:p>
    <w:p w14:paraId="04D07685" w14:textId="57D19AC9" w:rsidR="00907D9F" w:rsidRPr="00FC0D40" w:rsidRDefault="00D47C90" w:rsidP="00D47C90">
      <w:pPr>
        <w:pStyle w:val="Overskrift2"/>
        <w:ind w:right="-720" w:firstLine="708"/>
        <w:rPr>
          <w:rFonts w:asciiTheme="majorHAnsi" w:hAnsiTheme="majorHAnsi" w:cstheme="majorHAnsi"/>
        </w:rPr>
      </w:pPr>
      <w:bookmarkStart w:id="40" w:name="_Toc196294294"/>
      <w:bookmarkStart w:id="41" w:name="_Toc224134677"/>
      <w:r>
        <w:rPr>
          <w:rFonts w:asciiTheme="majorHAnsi" w:hAnsiTheme="majorHAnsi" w:cstheme="majorHAnsi"/>
        </w:rPr>
        <w:lastRenderedPageBreak/>
        <w:t>8.3</w:t>
      </w:r>
      <w:r w:rsidR="00907D9F" w:rsidRPr="00FC0D40">
        <w:rPr>
          <w:rFonts w:asciiTheme="majorHAnsi" w:hAnsiTheme="majorHAnsi" w:cstheme="majorHAnsi"/>
        </w:rPr>
        <w:t xml:space="preserve"> </w:t>
      </w:r>
      <w:bookmarkStart w:id="42" w:name="_Toc26428675"/>
      <w:r w:rsidR="00907D9F" w:rsidRPr="00FC0D40">
        <w:rPr>
          <w:rFonts w:asciiTheme="majorHAnsi" w:hAnsiTheme="majorHAnsi" w:cstheme="majorHAnsi"/>
        </w:rPr>
        <w:t>Lønns- og arbeidsvilkår</w:t>
      </w:r>
      <w:bookmarkEnd w:id="40"/>
      <w:bookmarkEnd w:id="41"/>
      <w:bookmarkEnd w:id="42"/>
    </w:p>
    <w:p w14:paraId="4C5F78AC"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Leverandørs ansatte, og ansatte hos underleverandører som direkte medvirker til å oppfylle Kontrakten, skal ha lønns- og arbeidsvilkår som ikke er dårligere enn det som følger av gjeldende landsomfattende tariffavtale, eller det som ellers er normalt for vedkommende sted og yrke. Dette kravet gjelder også for arbeid som skal utføres i utlandet.</w:t>
      </w:r>
    </w:p>
    <w:p w14:paraId="05A54CB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På Kundens forespørsel skal Leverandør dokumentere lønns- og arbeidsvilkår til ansatte som medvirker til å oppfylle Kontrakten.</w:t>
      </w:r>
    </w:p>
    <w:p w14:paraId="317C76A6" w14:textId="4FA5107B"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manglende oppfyllelse av dette krav påløper det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for hver dag frem til forholdet er bekreftet brakt i orden av Leverandør. </w:t>
      </w:r>
      <w:proofErr w:type="spellStart"/>
      <w:r w:rsidRPr="00FC0D40">
        <w:rPr>
          <w:rFonts w:asciiTheme="majorHAnsi" w:hAnsiTheme="majorHAnsi" w:cstheme="majorHAnsi"/>
        </w:rPr>
        <w:t>Konvensjonalboten</w:t>
      </w:r>
      <w:proofErr w:type="spellEnd"/>
      <w:r w:rsidRPr="00FC0D40">
        <w:rPr>
          <w:rFonts w:asciiTheme="majorHAnsi" w:hAnsiTheme="majorHAnsi" w:cstheme="majorHAnsi"/>
        </w:rPr>
        <w:t xml:space="preserve"> skal utgjøre </w:t>
      </w:r>
      <w:r w:rsidRPr="00D47C90">
        <w:rPr>
          <w:rFonts w:asciiTheme="majorHAnsi" w:hAnsiTheme="majorHAnsi" w:cstheme="majorHAnsi"/>
          <w:highlight w:val="yellow"/>
        </w:rPr>
        <w:t>[0,4]</w:t>
      </w:r>
      <w:r w:rsidR="00D47C90">
        <w:rPr>
          <w:rFonts w:asciiTheme="majorHAnsi" w:hAnsiTheme="majorHAnsi" w:cstheme="majorHAnsi"/>
        </w:rPr>
        <w:t xml:space="preserve"> </w:t>
      </w:r>
      <w:r w:rsidRPr="00FC0D40">
        <w:rPr>
          <w:rFonts w:asciiTheme="majorHAnsi" w:hAnsiTheme="majorHAnsi" w:cstheme="majorHAnsi"/>
        </w:rPr>
        <w:t xml:space="preserve">% av det samlede vederlag som skal betales i henhold til Kontrakten. Samlet sum skal ikke overstige </w:t>
      </w:r>
      <w:r w:rsidRPr="00D47C90">
        <w:rPr>
          <w:rFonts w:asciiTheme="majorHAnsi" w:hAnsiTheme="majorHAnsi" w:cstheme="majorHAnsi"/>
          <w:highlight w:val="yellow"/>
        </w:rPr>
        <w:t>[</w:t>
      </w:r>
      <w:r w:rsidRPr="00D47C90">
        <w:rPr>
          <w:rFonts w:asciiTheme="majorHAnsi" w:hAnsiTheme="majorHAnsi" w:cstheme="majorHAnsi"/>
          <w:highlight w:val="yellow"/>
          <w:shd w:val="clear" w:color="auto" w:fill="FFFFFF"/>
        </w:rPr>
        <w:t>15</w:t>
      </w:r>
      <w:r w:rsidRPr="00D47C90">
        <w:rPr>
          <w:rFonts w:asciiTheme="majorHAnsi" w:hAnsiTheme="majorHAnsi" w:cstheme="majorHAnsi"/>
          <w:highlight w:val="yellow"/>
        </w:rPr>
        <w:t>]</w:t>
      </w:r>
      <w:r w:rsidRPr="00FC0D40">
        <w:rPr>
          <w:rFonts w:asciiTheme="majorHAnsi" w:hAnsiTheme="majorHAnsi" w:cstheme="majorHAnsi"/>
        </w:rPr>
        <w:t xml:space="preserve"> % av den totale summen som skal betales i henhold til Kontrakten.</w:t>
      </w:r>
    </w:p>
    <w:p w14:paraId="57E6645F" w14:textId="7E33A18E"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kan heve Kontrakten dersom maksimal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er påløpt eller Leverandør motsetter seg å bringe forholdet i orden. </w:t>
      </w:r>
    </w:p>
    <w:p w14:paraId="3CA583D4" w14:textId="6F051A7A" w:rsidR="00907D9F" w:rsidRPr="00FC0D40" w:rsidRDefault="002504B6" w:rsidP="002504B6">
      <w:pPr>
        <w:pStyle w:val="Overskrift2"/>
        <w:ind w:firstLine="708"/>
        <w:rPr>
          <w:rFonts w:asciiTheme="majorHAnsi" w:hAnsiTheme="majorHAnsi" w:cstheme="majorHAnsi"/>
        </w:rPr>
      </w:pPr>
      <w:bookmarkStart w:id="43" w:name="_Toc224134678"/>
      <w:r>
        <w:rPr>
          <w:rFonts w:asciiTheme="majorHAnsi" w:hAnsiTheme="majorHAnsi" w:cstheme="majorHAnsi"/>
        </w:rPr>
        <w:t>8.4</w:t>
      </w:r>
      <w:r w:rsidR="00907D9F" w:rsidRPr="00FC0D40">
        <w:rPr>
          <w:rFonts w:asciiTheme="majorHAnsi" w:hAnsiTheme="majorHAnsi" w:cstheme="majorHAnsi"/>
        </w:rPr>
        <w:t xml:space="preserve"> Egenrapportering</w:t>
      </w:r>
      <w:bookmarkEnd w:id="43"/>
    </w:p>
    <w:p w14:paraId="5DFD08D2" w14:textId="450AECFF" w:rsidR="0073374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Kristiansund kommune har som offentlig Oppdragsgiver et særskilt ansvar for å motvirke sosial dumping. For å etterleve dette ansvaret kan Oppdragsgiver be Leverandør fylle ut og levere inn Oppdragsgivers skjema for egenrapportering av lønns- og arbeidsvilkår.</w:t>
      </w:r>
    </w:p>
    <w:p w14:paraId="23E4225E" w14:textId="03744AF4" w:rsidR="00907D9F" w:rsidRPr="00FC0D40" w:rsidRDefault="002504B6" w:rsidP="00907D9F">
      <w:pPr>
        <w:pStyle w:val="Overskrift1"/>
        <w:ind w:right="-720"/>
        <w:rPr>
          <w:rFonts w:asciiTheme="majorHAnsi" w:hAnsiTheme="majorHAnsi" w:cstheme="majorHAnsi"/>
        </w:rPr>
      </w:pPr>
      <w:bookmarkStart w:id="44" w:name="_Toc26428676"/>
      <w:bookmarkStart w:id="45" w:name="_Toc224134679"/>
      <w:r>
        <w:rPr>
          <w:rFonts w:asciiTheme="majorHAnsi" w:hAnsiTheme="majorHAnsi" w:cstheme="majorHAnsi"/>
        </w:rPr>
        <w:t xml:space="preserve">9 </w:t>
      </w:r>
      <w:r w:rsidR="00907D9F" w:rsidRPr="00FC0D40">
        <w:rPr>
          <w:rFonts w:asciiTheme="majorHAnsi" w:hAnsiTheme="majorHAnsi" w:cstheme="majorHAnsi"/>
        </w:rPr>
        <w:t>Krav til utstyr og materiell</w:t>
      </w:r>
      <w:bookmarkEnd w:id="44"/>
      <w:bookmarkEnd w:id="45"/>
    </w:p>
    <w:p w14:paraId="0207244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at eget personell til enhver tid innehar og bruker </w:t>
      </w:r>
      <w:proofErr w:type="gramStart"/>
      <w:r w:rsidRPr="00FC0D40">
        <w:rPr>
          <w:rFonts w:asciiTheme="majorHAnsi" w:hAnsiTheme="majorHAnsi" w:cstheme="majorHAnsi"/>
        </w:rPr>
        <w:t>påkrevet</w:t>
      </w:r>
      <w:proofErr w:type="gramEnd"/>
      <w:r w:rsidRPr="00FC0D40">
        <w:rPr>
          <w:rFonts w:asciiTheme="majorHAnsi" w:hAnsiTheme="majorHAnsi" w:cstheme="majorHAnsi"/>
        </w:rPr>
        <w:t xml:space="preserve"> personlig verne- og sikkerhetsutstyr, samt utstyr som forebygger utilsiktede utslipp til luft, jord og vann.. Spesielle krav knyttet til personlig verne- og sikkerhetsutstyr, samt miljøsikringsutstyr er listet i Vedlegg D – Administrative bestemmelser.</w:t>
      </w:r>
    </w:p>
    <w:p w14:paraId="20A2F8E5" w14:textId="0685DCB6" w:rsidR="00733740"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alt nødvendig utstyr og materiell for utførelse av Tjenesten.  </w:t>
      </w:r>
    </w:p>
    <w:p w14:paraId="47965E84" w14:textId="5602AB67" w:rsidR="00907D9F" w:rsidRPr="00FC0D40" w:rsidRDefault="00B8280A" w:rsidP="00907D9F">
      <w:pPr>
        <w:pStyle w:val="Overskrift1"/>
        <w:ind w:right="-720"/>
        <w:rPr>
          <w:rFonts w:asciiTheme="majorHAnsi" w:hAnsiTheme="majorHAnsi" w:cstheme="majorHAnsi"/>
        </w:rPr>
      </w:pPr>
      <w:bookmarkStart w:id="46" w:name="_Toc26428677"/>
      <w:bookmarkStart w:id="47" w:name="_Toc224134680"/>
      <w:r>
        <w:rPr>
          <w:rFonts w:asciiTheme="majorHAnsi" w:hAnsiTheme="majorHAnsi" w:cstheme="majorHAnsi"/>
        </w:rPr>
        <w:t xml:space="preserve">10 </w:t>
      </w:r>
      <w:r w:rsidR="00907D9F" w:rsidRPr="00FC0D40">
        <w:rPr>
          <w:rFonts w:asciiTheme="majorHAnsi" w:hAnsiTheme="majorHAnsi" w:cstheme="majorHAnsi"/>
        </w:rPr>
        <w:t>Adgang til anlegg og fasiliteter</w:t>
      </w:r>
      <w:bookmarkEnd w:id="46"/>
      <w:bookmarkEnd w:id="47"/>
    </w:p>
    <w:p w14:paraId="6EB4D68D" w14:textId="2412A6C6" w:rsidR="00C533CC" w:rsidRDefault="00907D9F" w:rsidP="00C533CC">
      <w:pPr>
        <w:pStyle w:val="Contractstyle"/>
        <w:ind w:left="0" w:right="-720"/>
        <w:rPr>
          <w:rFonts w:asciiTheme="majorHAnsi" w:hAnsiTheme="majorHAnsi" w:cstheme="majorHAnsi"/>
        </w:rPr>
      </w:pPr>
      <w:r w:rsidRPr="00FC0D40">
        <w:rPr>
          <w:rFonts w:asciiTheme="majorHAnsi" w:hAnsiTheme="majorHAnsi" w:cstheme="majorHAnsi"/>
        </w:rPr>
        <w:t xml:space="preserve">Leverandør og leverandørs personell har kun adgang til den del av Kundens område som er nødvendig for utførelsen av Tjenesten, og som definert i Vedlegg A - Leveranseomfang. </w:t>
      </w:r>
    </w:p>
    <w:p w14:paraId="7A94B98A" w14:textId="77777777" w:rsidR="00C533CC" w:rsidRDefault="00C533CC">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2A97CEF1" w14:textId="47162708" w:rsidR="00907D9F" w:rsidRPr="00FC0D40" w:rsidRDefault="00C533CC" w:rsidP="00907D9F">
      <w:pPr>
        <w:pStyle w:val="Overskrift1"/>
        <w:ind w:right="-720"/>
        <w:rPr>
          <w:rFonts w:asciiTheme="majorHAnsi" w:hAnsiTheme="majorHAnsi" w:cstheme="majorHAnsi"/>
        </w:rPr>
      </w:pPr>
      <w:bookmarkStart w:id="48" w:name="_Toc26428678"/>
      <w:bookmarkStart w:id="49" w:name="_Toc224134681"/>
      <w:r>
        <w:rPr>
          <w:rFonts w:asciiTheme="majorHAnsi" w:hAnsiTheme="majorHAnsi" w:cstheme="majorHAnsi"/>
        </w:rPr>
        <w:lastRenderedPageBreak/>
        <w:t xml:space="preserve">11 </w:t>
      </w:r>
      <w:r w:rsidR="00907D9F" w:rsidRPr="00FC0D40">
        <w:rPr>
          <w:rFonts w:asciiTheme="majorHAnsi" w:hAnsiTheme="majorHAnsi" w:cstheme="majorHAnsi"/>
        </w:rPr>
        <w:t>P</w:t>
      </w:r>
      <w:bookmarkEnd w:id="48"/>
      <w:r w:rsidR="009B6700">
        <w:rPr>
          <w:rFonts w:asciiTheme="majorHAnsi" w:hAnsiTheme="majorHAnsi" w:cstheme="majorHAnsi"/>
        </w:rPr>
        <w:t>riser</w:t>
      </w:r>
      <w:bookmarkEnd w:id="49"/>
    </w:p>
    <w:p w14:paraId="1CEAC6CC" w14:textId="77777777" w:rsidR="00907D9F" w:rsidRPr="00590AFC" w:rsidRDefault="00907D9F" w:rsidP="00C533CC">
      <w:pPr>
        <w:pStyle w:val="Contractstyle"/>
        <w:ind w:left="0" w:right="-720"/>
        <w:rPr>
          <w:rFonts w:asciiTheme="majorHAnsi" w:hAnsiTheme="majorHAnsi" w:cstheme="majorHAnsi"/>
        </w:rPr>
      </w:pPr>
      <w:r w:rsidRPr="00590AFC">
        <w:rPr>
          <w:rFonts w:asciiTheme="majorHAnsi" w:hAnsiTheme="majorHAnsi" w:cstheme="majorHAnsi"/>
        </w:rPr>
        <w:t xml:space="preserve">Kontraktsprisene </w:t>
      </w:r>
      <w:proofErr w:type="gramStart"/>
      <w:r w:rsidRPr="00590AFC">
        <w:rPr>
          <w:rFonts w:asciiTheme="majorHAnsi" w:hAnsiTheme="majorHAnsi" w:cstheme="majorHAnsi"/>
        </w:rPr>
        <w:t>fremgår</w:t>
      </w:r>
      <w:proofErr w:type="gramEnd"/>
      <w:r w:rsidRPr="00590AFC">
        <w:rPr>
          <w:rFonts w:asciiTheme="majorHAnsi" w:hAnsiTheme="majorHAnsi" w:cstheme="majorHAnsi"/>
        </w:rPr>
        <w:t xml:space="preserve"> av Vedlegg B – Pris, og er oppgitt i NOK eks. mva. </w:t>
      </w:r>
    </w:p>
    <w:p w14:paraId="75D95261" w14:textId="51114939" w:rsidR="00907D9F" w:rsidRPr="00FC0D40" w:rsidRDefault="00907D9F" w:rsidP="00C533CC">
      <w:pPr>
        <w:pStyle w:val="Contractstyle"/>
        <w:ind w:left="0" w:right="-720"/>
        <w:rPr>
          <w:rFonts w:asciiTheme="majorHAnsi" w:hAnsiTheme="majorHAnsi" w:cstheme="majorHAnsi"/>
        </w:rPr>
      </w:pPr>
      <w:r w:rsidRPr="00590AFC">
        <w:rPr>
          <w:rFonts w:asciiTheme="majorHAnsi" w:hAnsiTheme="majorHAnsi" w:cstheme="majorHAnsi"/>
        </w:rPr>
        <w:t>Det gis anledning til suspendering av den avtalte renteberegningsmekanisme under helt spesielle forhold (ekstrem valutauro mm), der en ev</w:t>
      </w:r>
      <w:r w:rsidR="00590AFC" w:rsidRPr="00590AFC">
        <w:rPr>
          <w:rFonts w:asciiTheme="majorHAnsi" w:hAnsiTheme="majorHAnsi" w:cstheme="majorHAnsi"/>
        </w:rPr>
        <w:t>.</w:t>
      </w:r>
      <w:r w:rsidRPr="00590AFC">
        <w:rPr>
          <w:rFonts w:asciiTheme="majorHAnsi" w:hAnsiTheme="majorHAnsi" w:cstheme="majorHAnsi"/>
        </w:rPr>
        <w:t xml:space="preserve"> referanserente på kort eller lang sikt ansees uegnet til sitt formål. Dette kan bare skje etter forhandling.</w:t>
      </w:r>
      <w:r w:rsidRPr="00FC0D40">
        <w:rPr>
          <w:rFonts w:asciiTheme="majorHAnsi" w:hAnsiTheme="majorHAnsi" w:cstheme="majorHAnsi"/>
        </w:rPr>
        <w:t xml:space="preserve"> </w:t>
      </w:r>
    </w:p>
    <w:p w14:paraId="2D3A3E03" w14:textId="2FA491EB" w:rsidR="00907D9F" w:rsidRPr="00FC0D40" w:rsidRDefault="00C533CC" w:rsidP="00907D9F">
      <w:pPr>
        <w:pStyle w:val="Overskrift2"/>
        <w:keepNext w:val="0"/>
        <w:ind w:left="720" w:right="-720"/>
        <w:rPr>
          <w:rFonts w:asciiTheme="majorHAnsi" w:hAnsiTheme="majorHAnsi" w:cstheme="majorHAnsi"/>
        </w:rPr>
      </w:pPr>
      <w:bookmarkStart w:id="50" w:name="_Toc26428679"/>
      <w:bookmarkStart w:id="51" w:name="_Toc224134682"/>
      <w:r>
        <w:rPr>
          <w:rFonts w:asciiTheme="majorHAnsi" w:hAnsiTheme="majorHAnsi" w:cstheme="majorHAnsi"/>
        </w:rPr>
        <w:t xml:space="preserve">11. 1 </w:t>
      </w:r>
      <w:r w:rsidR="00907D9F" w:rsidRPr="00FC0D40">
        <w:rPr>
          <w:rFonts w:asciiTheme="majorHAnsi" w:hAnsiTheme="majorHAnsi" w:cstheme="majorHAnsi"/>
        </w:rPr>
        <w:t>Prisreduksjon</w:t>
      </w:r>
      <w:bookmarkEnd w:id="50"/>
      <w:bookmarkEnd w:id="51"/>
      <w:r w:rsidR="00907D9F" w:rsidRPr="00FC0D40">
        <w:rPr>
          <w:rFonts w:asciiTheme="majorHAnsi" w:hAnsiTheme="majorHAnsi" w:cstheme="majorHAnsi"/>
        </w:rPr>
        <w:t xml:space="preserve"> </w:t>
      </w:r>
    </w:p>
    <w:p w14:paraId="2E69CCC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 skal ha som mål å redusere prisen på Tjenester omfattet av Kontrakten ved kontinuerlig forbedring og effektivisering av egen organisasjon og rutiner.</w:t>
      </w:r>
    </w:p>
    <w:p w14:paraId="2BE210BD" w14:textId="77C0B2F6" w:rsidR="00907D9F" w:rsidRPr="00FC0D40" w:rsidRDefault="00590AFC" w:rsidP="00907D9F">
      <w:pPr>
        <w:pStyle w:val="Overskrift2"/>
        <w:keepNext w:val="0"/>
        <w:ind w:left="720" w:right="-720"/>
        <w:rPr>
          <w:rFonts w:asciiTheme="majorHAnsi" w:hAnsiTheme="majorHAnsi" w:cstheme="majorHAnsi"/>
        </w:rPr>
      </w:pPr>
      <w:bookmarkStart w:id="52" w:name="_Toc224134683"/>
      <w:r>
        <w:rPr>
          <w:rFonts w:asciiTheme="majorHAnsi" w:hAnsiTheme="majorHAnsi" w:cstheme="majorHAnsi"/>
        </w:rPr>
        <w:t>11.1</w:t>
      </w:r>
      <w:r w:rsidR="00907D9F" w:rsidRPr="00FC0D40">
        <w:rPr>
          <w:rFonts w:asciiTheme="majorHAnsi" w:hAnsiTheme="majorHAnsi" w:cstheme="majorHAnsi"/>
        </w:rPr>
        <w:t xml:space="preserve"> </w:t>
      </w:r>
      <w:bookmarkStart w:id="53" w:name="_Toc26428680"/>
      <w:r w:rsidR="00907D9F" w:rsidRPr="00FC0D40">
        <w:rPr>
          <w:rFonts w:asciiTheme="majorHAnsi" w:hAnsiTheme="majorHAnsi" w:cstheme="majorHAnsi"/>
        </w:rPr>
        <w:t>Endringer i markedet</w:t>
      </w:r>
      <w:bookmarkEnd w:id="52"/>
      <w:bookmarkEnd w:id="53"/>
    </w:p>
    <w:p w14:paraId="475881C9" w14:textId="7BB12E69" w:rsidR="009B670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Dersom kontraktsprisene eller øvrige betingelser endres vesentlig utover det Partene hadde forutsatt ved inngåelsen av Kontrakten har Kunden rett til å kreve revisjon av Kontrakten.</w:t>
      </w:r>
    </w:p>
    <w:p w14:paraId="5EC0999F" w14:textId="47DCADA6" w:rsidR="00907D9F" w:rsidRPr="00FC0D40" w:rsidRDefault="00907D9F" w:rsidP="00907D9F">
      <w:pPr>
        <w:pStyle w:val="Overskrift1"/>
        <w:ind w:right="-720"/>
        <w:rPr>
          <w:rFonts w:asciiTheme="majorHAnsi" w:hAnsiTheme="majorHAnsi" w:cstheme="majorHAnsi"/>
        </w:rPr>
      </w:pPr>
      <w:r w:rsidRPr="00FC0D40">
        <w:rPr>
          <w:rFonts w:asciiTheme="majorHAnsi" w:hAnsiTheme="majorHAnsi" w:cstheme="majorHAnsi"/>
        </w:rPr>
        <w:t xml:space="preserve"> </w:t>
      </w:r>
      <w:bookmarkStart w:id="54" w:name="_Toc26428681"/>
      <w:bookmarkStart w:id="55" w:name="_Toc224134684"/>
      <w:r w:rsidR="000B61B0">
        <w:rPr>
          <w:rFonts w:asciiTheme="majorHAnsi" w:hAnsiTheme="majorHAnsi" w:cstheme="majorHAnsi"/>
        </w:rPr>
        <w:t xml:space="preserve">12 </w:t>
      </w:r>
      <w:r w:rsidRPr="00FC0D40">
        <w:rPr>
          <w:rFonts w:asciiTheme="majorHAnsi" w:hAnsiTheme="majorHAnsi" w:cstheme="majorHAnsi"/>
        </w:rPr>
        <w:t>Ratejustering</w:t>
      </w:r>
      <w:bookmarkEnd w:id="54"/>
      <w:bookmarkEnd w:id="55"/>
      <w:r w:rsidRPr="00FC0D40">
        <w:rPr>
          <w:rFonts w:asciiTheme="majorHAnsi" w:hAnsiTheme="majorHAnsi" w:cstheme="majorHAnsi"/>
        </w:rPr>
        <w:t xml:space="preserve"> </w:t>
      </w:r>
    </w:p>
    <w:p w14:paraId="1DD248BF" w14:textId="121EE383" w:rsidR="00907D9F" w:rsidRPr="00FC0D40" w:rsidRDefault="000B61B0" w:rsidP="00907D9F">
      <w:pPr>
        <w:pStyle w:val="Overskrift2"/>
        <w:keepNext w:val="0"/>
        <w:ind w:left="720" w:right="-720"/>
        <w:rPr>
          <w:rFonts w:asciiTheme="majorHAnsi" w:hAnsiTheme="majorHAnsi" w:cstheme="majorHAnsi"/>
        </w:rPr>
      </w:pPr>
      <w:bookmarkStart w:id="56" w:name="_Toc181253553"/>
      <w:bookmarkStart w:id="57" w:name="_Toc181380978"/>
      <w:bookmarkStart w:id="58" w:name="_Toc224134685"/>
      <w:r>
        <w:rPr>
          <w:rFonts w:asciiTheme="majorHAnsi" w:hAnsiTheme="majorHAnsi" w:cstheme="majorHAnsi"/>
        </w:rPr>
        <w:t>12.1</w:t>
      </w:r>
      <w:r w:rsidR="00907D9F" w:rsidRPr="00FC0D40">
        <w:rPr>
          <w:rFonts w:asciiTheme="majorHAnsi" w:hAnsiTheme="majorHAnsi" w:cstheme="majorHAnsi"/>
        </w:rPr>
        <w:t xml:space="preserve"> </w:t>
      </w:r>
      <w:bookmarkStart w:id="59" w:name="_Toc26428682"/>
      <w:r w:rsidR="00907D9F" w:rsidRPr="00FC0D40">
        <w:rPr>
          <w:rFonts w:asciiTheme="majorHAnsi" w:hAnsiTheme="majorHAnsi" w:cstheme="majorHAnsi"/>
        </w:rPr>
        <w:t>Faste pris</w:t>
      </w:r>
      <w:bookmarkEnd w:id="56"/>
      <w:bookmarkEnd w:id="57"/>
      <w:r w:rsidR="00907D9F" w:rsidRPr="00FC0D40">
        <w:rPr>
          <w:rFonts w:asciiTheme="majorHAnsi" w:hAnsiTheme="majorHAnsi" w:cstheme="majorHAnsi"/>
        </w:rPr>
        <w:t>er</w:t>
      </w:r>
      <w:bookmarkEnd w:id="58"/>
      <w:bookmarkEnd w:id="59"/>
      <w:r w:rsidR="00907D9F" w:rsidRPr="00FC0D40">
        <w:rPr>
          <w:rFonts w:asciiTheme="majorHAnsi" w:hAnsiTheme="majorHAnsi" w:cstheme="majorHAnsi"/>
        </w:rPr>
        <w:t xml:space="preserve"> </w:t>
      </w:r>
    </w:p>
    <w:p w14:paraId="273D950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Den delen av Tjenesten som utføres etter fast pris skal ikke prisjusteres i kontraktsperioden.</w:t>
      </w:r>
    </w:p>
    <w:p w14:paraId="008A74D4" w14:textId="3A1D4173" w:rsidR="00907D9F" w:rsidRPr="00FC0D40" w:rsidRDefault="00907D9F" w:rsidP="00907D9F">
      <w:pPr>
        <w:pStyle w:val="Overskrift2"/>
        <w:keepNext w:val="0"/>
        <w:ind w:left="720" w:right="-720"/>
        <w:rPr>
          <w:rFonts w:asciiTheme="majorHAnsi" w:hAnsiTheme="majorHAnsi" w:cstheme="majorHAnsi"/>
        </w:rPr>
      </w:pPr>
      <w:bookmarkStart w:id="60" w:name="_Toc1277939"/>
      <w:bookmarkStart w:id="61" w:name="_Toc23265136"/>
      <w:bookmarkStart w:id="62" w:name="_Ref23689417"/>
      <w:bookmarkStart w:id="63" w:name="_Toc23738142"/>
      <w:bookmarkStart w:id="64" w:name="_Toc181253556"/>
      <w:bookmarkStart w:id="65" w:name="_Toc181380980"/>
      <w:r w:rsidRPr="00FC0D40">
        <w:rPr>
          <w:rFonts w:asciiTheme="majorHAnsi" w:hAnsiTheme="majorHAnsi" w:cstheme="majorHAnsi"/>
        </w:rPr>
        <w:t xml:space="preserve"> </w:t>
      </w:r>
      <w:bookmarkStart w:id="66" w:name="_Toc26428683"/>
      <w:bookmarkStart w:id="67" w:name="_Toc224134686"/>
      <w:r w:rsidR="000B61B0">
        <w:rPr>
          <w:rFonts w:asciiTheme="majorHAnsi" w:hAnsiTheme="majorHAnsi" w:cstheme="majorHAnsi"/>
        </w:rPr>
        <w:t xml:space="preserve">12.2 </w:t>
      </w:r>
      <w:r w:rsidRPr="00FC0D40">
        <w:rPr>
          <w:rFonts w:asciiTheme="majorHAnsi" w:hAnsiTheme="majorHAnsi" w:cstheme="majorHAnsi"/>
        </w:rPr>
        <w:t>Personell</w:t>
      </w:r>
      <w:bookmarkEnd w:id="60"/>
      <w:bookmarkEnd w:id="61"/>
      <w:bookmarkEnd w:id="62"/>
      <w:bookmarkEnd w:id="63"/>
      <w:bookmarkEnd w:id="64"/>
      <w:bookmarkEnd w:id="65"/>
      <w:r w:rsidRPr="00FC0D40">
        <w:rPr>
          <w:rFonts w:asciiTheme="majorHAnsi" w:hAnsiTheme="majorHAnsi" w:cstheme="majorHAnsi"/>
        </w:rPr>
        <w:t>rater</w:t>
      </w:r>
      <w:bookmarkEnd w:id="66"/>
      <w:bookmarkEnd w:id="67"/>
    </w:p>
    <w:p w14:paraId="5AB0893C" w14:textId="4E9ECE35" w:rsidR="00907D9F" w:rsidRPr="00C40948" w:rsidRDefault="00907D9F" w:rsidP="00907D9F">
      <w:pPr>
        <w:pStyle w:val="Contractstyle"/>
        <w:rPr>
          <w:rFonts w:asciiTheme="majorHAnsi" w:hAnsiTheme="majorHAnsi" w:cstheme="majorHAnsi"/>
        </w:rPr>
      </w:pPr>
      <w:r w:rsidRPr="00C40948">
        <w:rPr>
          <w:rFonts w:asciiTheme="majorHAnsi" w:hAnsiTheme="majorHAnsi" w:cstheme="majorHAnsi"/>
        </w:rPr>
        <w:t>Prisen skal være bindende i kontraktsperioden med årlig kompensasjon for endringer i konsumprisindeksen etter leveringssektor</w:t>
      </w:r>
      <w:r w:rsidR="006A2DB2" w:rsidRPr="00C40948">
        <w:rPr>
          <w:rFonts w:asciiTheme="majorHAnsi" w:hAnsiTheme="majorHAnsi" w:cstheme="majorHAnsi"/>
        </w:rPr>
        <w:t xml:space="preserve"> </w:t>
      </w:r>
      <w:r w:rsidRPr="00C40948">
        <w:rPr>
          <w:rFonts w:asciiTheme="majorHAnsi" w:hAnsiTheme="majorHAnsi" w:cstheme="majorHAnsi"/>
        </w:rPr>
        <w:t xml:space="preserve">- Tjenester hvor arbeidskraft dominerer. Utgangsindeks er indeks ved tidspunkt for tilbudsinnlevering. Prisen kan første gang endres etter 1 år fra kontraktsoppstart, deretter 1 gang pr år. </w:t>
      </w:r>
    </w:p>
    <w:p w14:paraId="418DA0AF" w14:textId="77777777" w:rsidR="00907D9F" w:rsidRPr="00C40948" w:rsidRDefault="00907D9F" w:rsidP="00907D9F">
      <w:pPr>
        <w:pStyle w:val="Contractstyle"/>
        <w:ind w:right="-720"/>
        <w:rPr>
          <w:rFonts w:asciiTheme="majorHAnsi" w:hAnsiTheme="majorHAnsi" w:cstheme="majorHAnsi"/>
        </w:rPr>
      </w:pPr>
      <w:r w:rsidRPr="00C40948">
        <w:rPr>
          <w:rFonts w:asciiTheme="majorHAnsi" w:hAnsiTheme="majorHAnsi" w:cstheme="majorHAnsi"/>
        </w:rPr>
        <w:t xml:space="preserve">Leverandør skal varsle Kunden om justering av ratene 30 dager før endring skal </w:t>
      </w:r>
      <w:proofErr w:type="gramStart"/>
      <w:r w:rsidRPr="00C40948">
        <w:rPr>
          <w:rFonts w:asciiTheme="majorHAnsi" w:hAnsiTheme="majorHAnsi" w:cstheme="majorHAnsi"/>
        </w:rPr>
        <w:t>implementeres</w:t>
      </w:r>
      <w:proofErr w:type="gramEnd"/>
      <w:r w:rsidRPr="00C40948">
        <w:rPr>
          <w:rFonts w:asciiTheme="majorHAnsi" w:hAnsiTheme="majorHAnsi" w:cstheme="majorHAnsi"/>
        </w:rPr>
        <w:t xml:space="preserve">. Varsel skal inneholde en oversikt over gammel rate, endring, og justert rate. Oversikten skal vise beregningsgrunnlaget og samlet effekt på Kontraktspris. </w:t>
      </w:r>
    </w:p>
    <w:p w14:paraId="36D0AC75" w14:textId="7291FED5" w:rsidR="009B6700" w:rsidRPr="00FC0D40" w:rsidRDefault="00907D9F" w:rsidP="00907D9F">
      <w:pPr>
        <w:pStyle w:val="Contractstyle"/>
        <w:ind w:right="-720"/>
        <w:rPr>
          <w:rFonts w:asciiTheme="majorHAnsi" w:hAnsiTheme="majorHAnsi" w:cstheme="majorHAnsi"/>
        </w:rPr>
      </w:pPr>
      <w:r w:rsidRPr="00C40948">
        <w:rPr>
          <w:rFonts w:asciiTheme="majorHAnsi" w:hAnsiTheme="majorHAnsi" w:cstheme="majorHAnsi"/>
        </w:rPr>
        <w:t>Ved for sen varsling vil forskjell mellom gammel og ny rate ikke bli etterbetalt.</w:t>
      </w:r>
    </w:p>
    <w:p w14:paraId="2BD8022A" w14:textId="76D8DC6E" w:rsidR="00907D9F" w:rsidRPr="00FC0D40" w:rsidRDefault="00872838" w:rsidP="00907D9F">
      <w:pPr>
        <w:pStyle w:val="Overskrift1"/>
        <w:ind w:right="-720"/>
        <w:rPr>
          <w:rFonts w:asciiTheme="majorHAnsi" w:hAnsiTheme="majorHAnsi" w:cstheme="majorHAnsi"/>
        </w:rPr>
      </w:pPr>
      <w:bookmarkStart w:id="68" w:name="_Toc196115584"/>
      <w:bookmarkStart w:id="69" w:name="_Toc26428684"/>
      <w:bookmarkStart w:id="70" w:name="_Toc224134687"/>
      <w:r>
        <w:rPr>
          <w:rFonts w:asciiTheme="majorHAnsi" w:hAnsiTheme="majorHAnsi" w:cstheme="majorHAnsi"/>
        </w:rPr>
        <w:t xml:space="preserve">13 </w:t>
      </w:r>
      <w:r w:rsidR="00907D9F" w:rsidRPr="00FC0D40">
        <w:rPr>
          <w:rFonts w:asciiTheme="majorHAnsi" w:hAnsiTheme="majorHAnsi" w:cstheme="majorHAnsi"/>
        </w:rPr>
        <w:t>R</w:t>
      </w:r>
      <w:r>
        <w:rPr>
          <w:rFonts w:asciiTheme="majorHAnsi" w:hAnsiTheme="majorHAnsi" w:cstheme="majorHAnsi"/>
        </w:rPr>
        <w:t>eise</w:t>
      </w:r>
      <w:bookmarkEnd w:id="68"/>
      <w:r w:rsidR="00907D9F" w:rsidRPr="00FC0D40">
        <w:rPr>
          <w:rFonts w:asciiTheme="majorHAnsi" w:hAnsiTheme="majorHAnsi" w:cstheme="majorHAnsi"/>
        </w:rPr>
        <w:t>kostnader</w:t>
      </w:r>
      <w:bookmarkEnd w:id="69"/>
      <w:bookmarkEnd w:id="70"/>
    </w:p>
    <w:p w14:paraId="18D7D702" w14:textId="77777777" w:rsidR="00907D9F" w:rsidRPr="00EC6C33" w:rsidRDefault="00907D9F" w:rsidP="00BA4CAA">
      <w:pPr>
        <w:pStyle w:val="Contractstyle"/>
        <w:ind w:left="0" w:right="-720"/>
        <w:rPr>
          <w:rFonts w:asciiTheme="majorHAnsi" w:hAnsiTheme="majorHAnsi" w:cstheme="majorHAnsi"/>
        </w:rPr>
      </w:pPr>
      <w:r w:rsidRPr="00EC6C33">
        <w:rPr>
          <w:rFonts w:asciiTheme="majorHAnsi" w:hAnsiTheme="majorHAnsi" w:cstheme="majorHAnsi"/>
        </w:rPr>
        <w:t xml:space="preserve">Partene dekker egne kostnader i forbindelse med reiser/møter. </w:t>
      </w:r>
    </w:p>
    <w:p w14:paraId="2B6021B9" w14:textId="77777777" w:rsidR="00907D9F" w:rsidRPr="00EC6C33" w:rsidRDefault="00907D9F" w:rsidP="00BA4CAA">
      <w:pPr>
        <w:pStyle w:val="Contractstyle"/>
        <w:ind w:left="0" w:right="-720"/>
        <w:rPr>
          <w:rFonts w:asciiTheme="majorHAnsi" w:hAnsiTheme="majorHAnsi" w:cstheme="majorHAnsi"/>
        </w:rPr>
      </w:pPr>
      <w:r w:rsidRPr="00EC6C33">
        <w:rPr>
          <w:rFonts w:asciiTheme="majorHAnsi" w:hAnsiTheme="majorHAnsi" w:cstheme="majorHAnsi"/>
        </w:rPr>
        <w:t>Ved tjenestereiser pålagt av Kunden kompenseres Leverandør med avtalt timerate, begrenset oppad til 7,5 time pr. dag.</w:t>
      </w:r>
    </w:p>
    <w:p w14:paraId="21FA8050" w14:textId="77777777" w:rsidR="00907D9F" w:rsidRPr="00FC0D40" w:rsidRDefault="00907D9F" w:rsidP="00BA4CAA">
      <w:pPr>
        <w:pStyle w:val="Contractstyle"/>
        <w:ind w:left="0" w:right="-720"/>
        <w:rPr>
          <w:rFonts w:asciiTheme="majorHAnsi" w:hAnsiTheme="majorHAnsi" w:cstheme="majorHAnsi"/>
        </w:rPr>
      </w:pPr>
      <w:r w:rsidRPr="00EC6C33">
        <w:rPr>
          <w:rFonts w:asciiTheme="majorHAnsi" w:hAnsiTheme="majorHAnsi" w:cstheme="majorHAnsi"/>
        </w:rPr>
        <w:t>Kostnader i forbindelse med reise, opphold og diett ved tjenestereiser pålagt av Kunde refunderes i henhold til Statens reiseregulativ.</w:t>
      </w:r>
      <w:r w:rsidRPr="00FC0D40">
        <w:rPr>
          <w:rFonts w:asciiTheme="majorHAnsi" w:hAnsiTheme="majorHAnsi" w:cstheme="majorHAnsi"/>
        </w:rPr>
        <w:t xml:space="preserve"> </w:t>
      </w:r>
    </w:p>
    <w:p w14:paraId="22194931" w14:textId="5F73AB08" w:rsidR="00907D9F" w:rsidRPr="00872838" w:rsidRDefault="00872838" w:rsidP="00872838">
      <w:pPr>
        <w:pStyle w:val="Overskrift1"/>
        <w:ind w:right="-720"/>
        <w:rPr>
          <w:rFonts w:asciiTheme="majorHAnsi" w:hAnsiTheme="majorHAnsi" w:cstheme="majorHAnsi"/>
        </w:rPr>
      </w:pPr>
      <w:bookmarkStart w:id="71" w:name="_Toc26428685"/>
      <w:r>
        <w:rPr>
          <w:rFonts w:asciiTheme="majorHAnsi" w:hAnsiTheme="majorHAnsi" w:cstheme="majorHAnsi"/>
        </w:rPr>
        <w:br w:type="page"/>
      </w:r>
      <w:bookmarkStart w:id="72" w:name="_Toc224134688"/>
      <w:r>
        <w:rPr>
          <w:rFonts w:asciiTheme="majorHAnsi" w:hAnsiTheme="majorHAnsi" w:cstheme="majorHAnsi"/>
        </w:rPr>
        <w:lastRenderedPageBreak/>
        <w:t>14 B</w:t>
      </w:r>
      <w:r w:rsidR="00907D9F" w:rsidRPr="00FC0D40">
        <w:rPr>
          <w:rFonts w:asciiTheme="majorHAnsi" w:hAnsiTheme="majorHAnsi" w:cstheme="majorHAnsi"/>
        </w:rPr>
        <w:t>etalingsbetingelser</w:t>
      </w:r>
      <w:bookmarkEnd w:id="71"/>
      <w:bookmarkEnd w:id="72"/>
    </w:p>
    <w:p w14:paraId="3F19A542"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Dersom ikke annet er avtalt skal fakturering skje med bakgrunn i dokumenterte utførte Tjenester.</w:t>
      </w:r>
    </w:p>
    <w:p w14:paraId="55E5A141" w14:textId="2EBB604C"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Betaling skal skje innen </w:t>
      </w:r>
      <w:r w:rsidRPr="00872838">
        <w:rPr>
          <w:rFonts w:asciiTheme="majorHAnsi" w:hAnsiTheme="majorHAnsi" w:cstheme="majorHAnsi"/>
          <w:highlight w:val="yellow"/>
        </w:rPr>
        <w:t>[</w:t>
      </w:r>
      <w:r w:rsidR="00426410">
        <w:rPr>
          <w:rFonts w:asciiTheme="majorHAnsi" w:hAnsiTheme="majorHAnsi" w:cstheme="majorHAnsi"/>
          <w:highlight w:val="yellow"/>
        </w:rPr>
        <w:t>45</w:t>
      </w:r>
      <w:r w:rsidRPr="00872838">
        <w:rPr>
          <w:rFonts w:asciiTheme="majorHAnsi" w:hAnsiTheme="majorHAnsi" w:cstheme="majorHAnsi"/>
          <w:highlight w:val="yellow"/>
        </w:rPr>
        <w:t>]</w:t>
      </w:r>
      <w:r w:rsidRPr="00FC0D40">
        <w:rPr>
          <w:rFonts w:asciiTheme="majorHAnsi" w:hAnsiTheme="majorHAnsi" w:cstheme="majorHAnsi"/>
        </w:rPr>
        <w:t xml:space="preserve"> dager etter at korrekt faktura er mottatt.</w:t>
      </w:r>
    </w:p>
    <w:p w14:paraId="65681101"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Alle fakturaer skal være påført </w:t>
      </w:r>
      <w:proofErr w:type="spellStart"/>
      <w:r w:rsidRPr="00FC0D40">
        <w:rPr>
          <w:rFonts w:asciiTheme="majorHAnsi" w:hAnsiTheme="majorHAnsi" w:cstheme="majorHAnsi"/>
        </w:rPr>
        <w:t>kontraktsnummer</w:t>
      </w:r>
      <w:proofErr w:type="spellEnd"/>
      <w:r w:rsidRPr="00FC0D40">
        <w:rPr>
          <w:rFonts w:asciiTheme="majorHAnsi" w:hAnsiTheme="majorHAnsi" w:cstheme="majorHAnsi"/>
        </w:rPr>
        <w:t xml:space="preserve"> og andre avtalte referanser, som oppgitt i Vedlegg D – Administrative bestemmelser, og skal klart angi hva beløpet gjelder. Kunden har rett til å returnere fakturaer som ikke tilfredsstiller disse kravene. </w:t>
      </w:r>
    </w:p>
    <w:p w14:paraId="64613DC2"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Betaling av faktura er ikke ensbetydende med aksept av fakturaunderlag. Omtvistede krav forfaller ikke til betaling før enighet er oppnådd, eller eventuelt før rettskraftig dom er avsagt.</w:t>
      </w:r>
    </w:p>
    <w:p w14:paraId="018B38FC"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Kunden kan gjøre fradrag i mottatt faktura for forskuddsbetalinger, påløpt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omtvistet eller utilstrekkelig dokumenterte poster i fakturabeløp. </w:t>
      </w:r>
    </w:p>
    <w:p w14:paraId="5515D88A"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Ved mislighold kan Kunden holde betalingen tilbake, men ikke åpenbart mer enn det misligholdet synes å utgjøre av det samlede vederlaget. </w:t>
      </w:r>
    </w:p>
    <w:p w14:paraId="4220FA6E"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Leverandør skal innen </w:t>
      </w:r>
      <w:r w:rsidRPr="009B6700">
        <w:rPr>
          <w:rFonts w:asciiTheme="majorHAnsi" w:hAnsiTheme="majorHAnsi" w:cstheme="majorHAnsi"/>
          <w:highlight w:val="yellow"/>
        </w:rPr>
        <w:t>[60]</w:t>
      </w:r>
      <w:r w:rsidRPr="00FC0D40">
        <w:rPr>
          <w:rFonts w:asciiTheme="majorHAnsi" w:hAnsiTheme="majorHAnsi" w:cstheme="majorHAnsi"/>
        </w:rPr>
        <w:t xml:space="preserve"> dager etter at kontraktsperioden/opsjonsperioden er utløpt sende sluttfaktura. Sluttfakturaen skal dekke alle Leverandørs krav i henhold til Kontrakten. Krav som ikke er tatt med i sluttfakturaen kan ikke senere gjøres gjeldende.</w:t>
      </w:r>
    </w:p>
    <w:p w14:paraId="06341A2B" w14:textId="0EA9B267" w:rsidR="00907D9F" w:rsidRPr="00FC0D40" w:rsidRDefault="009B6700" w:rsidP="009B6700">
      <w:pPr>
        <w:pStyle w:val="Overskrift2"/>
        <w:keepNext w:val="0"/>
        <w:ind w:left="720" w:right="-720"/>
        <w:rPr>
          <w:rFonts w:asciiTheme="majorHAnsi" w:hAnsiTheme="majorHAnsi" w:cstheme="majorHAnsi"/>
        </w:rPr>
      </w:pPr>
      <w:bookmarkStart w:id="73" w:name="_Toc26428686"/>
      <w:bookmarkStart w:id="74" w:name="_Toc224134689"/>
      <w:r>
        <w:rPr>
          <w:rFonts w:asciiTheme="majorHAnsi" w:hAnsiTheme="majorHAnsi" w:cstheme="majorHAnsi"/>
        </w:rPr>
        <w:t xml:space="preserve">14.1 </w:t>
      </w:r>
      <w:r w:rsidR="00907D9F" w:rsidRPr="00FC0D40">
        <w:rPr>
          <w:rFonts w:asciiTheme="majorHAnsi" w:hAnsiTheme="majorHAnsi" w:cstheme="majorHAnsi"/>
        </w:rPr>
        <w:t>Forsinket betaling</w:t>
      </w:r>
      <w:bookmarkEnd w:id="73"/>
      <w:bookmarkEnd w:id="74"/>
    </w:p>
    <w:p w14:paraId="49906B22" w14:textId="07304DCC" w:rsidR="009B670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forsinket betaling skal Kunden svare forsinkelsesrente av det forfalte beløp i henhold til lov om renter ved forsinket betaling m.m. av 17. desember 1976 nr. 100. </w:t>
      </w:r>
    </w:p>
    <w:p w14:paraId="030DDDBC" w14:textId="5B02E376" w:rsidR="00907D9F" w:rsidRPr="00FC0D40" w:rsidRDefault="009B6700" w:rsidP="00907D9F">
      <w:pPr>
        <w:pStyle w:val="Overskrift1"/>
        <w:ind w:right="-720"/>
        <w:rPr>
          <w:rFonts w:asciiTheme="majorHAnsi" w:hAnsiTheme="majorHAnsi" w:cstheme="majorHAnsi"/>
        </w:rPr>
      </w:pPr>
      <w:bookmarkStart w:id="75" w:name="_Toc196111637"/>
      <w:bookmarkStart w:id="76" w:name="_Toc26428687"/>
      <w:bookmarkStart w:id="77" w:name="_Toc224134690"/>
      <w:r>
        <w:rPr>
          <w:rFonts w:asciiTheme="majorHAnsi" w:hAnsiTheme="majorHAnsi" w:cstheme="majorHAnsi"/>
        </w:rPr>
        <w:t>15 Møter og rapportering</w:t>
      </w:r>
      <w:bookmarkEnd w:id="75"/>
      <w:bookmarkEnd w:id="76"/>
      <w:bookmarkEnd w:id="77"/>
      <w:r w:rsidR="00907D9F" w:rsidRPr="00FC0D40">
        <w:rPr>
          <w:rFonts w:asciiTheme="majorHAnsi" w:hAnsiTheme="majorHAnsi" w:cstheme="majorHAnsi"/>
        </w:rPr>
        <w:t xml:space="preserve"> </w:t>
      </w:r>
    </w:p>
    <w:p w14:paraId="460025B3"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Det skal avholdes jevnlige møter mellom Partene for å sikre korrekt oppfyllelse av kontraktsforpliktelsen. Krav til møter, agenda, samt de retningslinjer som gjelder gjennomføringen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w:t>
      </w:r>
    </w:p>
    <w:p w14:paraId="0EB32AE9"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Leverandør skal rapportere i henhold til de krav og retningslinjer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w:t>
      </w:r>
    </w:p>
    <w:p w14:paraId="0A81DFD3" w14:textId="52130F44" w:rsidR="00907D9F" w:rsidRPr="00FC0D40" w:rsidRDefault="009B6700" w:rsidP="009B6700">
      <w:pPr>
        <w:pStyle w:val="Overskrift2"/>
        <w:keepNext w:val="0"/>
        <w:ind w:left="720" w:right="-720"/>
        <w:rPr>
          <w:rFonts w:asciiTheme="majorHAnsi" w:hAnsiTheme="majorHAnsi" w:cstheme="majorHAnsi"/>
        </w:rPr>
      </w:pPr>
      <w:bookmarkStart w:id="78" w:name="_Toc196193817"/>
      <w:bookmarkStart w:id="79" w:name="_Toc26428688"/>
      <w:bookmarkStart w:id="80" w:name="_Toc224134691"/>
      <w:r>
        <w:rPr>
          <w:rFonts w:asciiTheme="majorHAnsi" w:hAnsiTheme="majorHAnsi" w:cstheme="majorHAnsi"/>
        </w:rPr>
        <w:t xml:space="preserve">15.1 </w:t>
      </w:r>
      <w:r w:rsidR="00907D9F" w:rsidRPr="00FC0D40">
        <w:rPr>
          <w:rFonts w:asciiTheme="majorHAnsi" w:hAnsiTheme="majorHAnsi" w:cstheme="majorHAnsi"/>
        </w:rPr>
        <w:t>Rapportering til offentlige myndigheter</w:t>
      </w:r>
      <w:bookmarkEnd w:id="78"/>
      <w:bookmarkEnd w:id="79"/>
      <w:bookmarkEnd w:id="80"/>
      <w:r w:rsidR="00907D9F" w:rsidRPr="00FC0D40">
        <w:rPr>
          <w:rFonts w:asciiTheme="majorHAnsi" w:hAnsiTheme="majorHAnsi" w:cstheme="majorHAnsi"/>
        </w:rPr>
        <w:t xml:space="preserve"> </w:t>
      </w:r>
    </w:p>
    <w:p w14:paraId="3374577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Det er Leverandørens fulle ansvar å sørge for at alle offentlige myndigheter og institusjoner som handler på offentlige myndigheters vegne får eventuell lovhjemlet informasjon i tilknytning til arbeidet. Leverandøren plikter å sørge for at alle underleverandører i nedstigende linje rapporterer til offentlige myndigheter i henhold til gjeldende lover og forskrifter.</w:t>
      </w:r>
    </w:p>
    <w:p w14:paraId="114BC0A7"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skal holdes skadesløs for eventuelle kostnader påført Kunden som følge av Leverandørens manglende oppfyllelse av lover, forskrifter eller avtaler. Kunden forbeholder seg retten til å motregne slike kostnader sammen med et administrasjonsgebyr, mot beløp Leverandøren måtte ha </w:t>
      </w:r>
      <w:proofErr w:type="spellStart"/>
      <w:r w:rsidRPr="00FC0D40">
        <w:rPr>
          <w:rFonts w:asciiTheme="majorHAnsi" w:hAnsiTheme="majorHAnsi" w:cstheme="majorHAnsi"/>
        </w:rPr>
        <w:t>tilgode</w:t>
      </w:r>
      <w:proofErr w:type="spellEnd"/>
      <w:r w:rsidRPr="00FC0D40">
        <w:rPr>
          <w:rFonts w:asciiTheme="majorHAnsi" w:hAnsiTheme="majorHAnsi" w:cstheme="majorHAnsi"/>
        </w:rPr>
        <w:t xml:space="preserve"> hos Kunden.</w:t>
      </w:r>
    </w:p>
    <w:p w14:paraId="222A9366" w14:textId="13EDED83" w:rsidR="00907D9F" w:rsidRPr="00FC0D40" w:rsidRDefault="0001051C" w:rsidP="00907D9F">
      <w:pPr>
        <w:pStyle w:val="Overskrift2"/>
        <w:tabs>
          <w:tab w:val="num" w:pos="-720"/>
        </w:tabs>
        <w:ind w:left="720" w:right="-720" w:hanging="720"/>
        <w:rPr>
          <w:rFonts w:asciiTheme="majorHAnsi" w:hAnsiTheme="majorHAnsi" w:cstheme="majorHAnsi"/>
        </w:rPr>
      </w:pPr>
      <w:bookmarkStart w:id="81" w:name="_Toc196193818"/>
      <w:bookmarkStart w:id="82" w:name="_Toc26428689"/>
      <w:r>
        <w:rPr>
          <w:rFonts w:asciiTheme="majorHAnsi" w:hAnsiTheme="majorHAnsi" w:cstheme="majorHAnsi"/>
        </w:rPr>
        <w:lastRenderedPageBreak/>
        <w:tab/>
      </w:r>
      <w:bookmarkStart w:id="83" w:name="_Toc224134692"/>
      <w:r>
        <w:rPr>
          <w:rFonts w:asciiTheme="majorHAnsi" w:hAnsiTheme="majorHAnsi" w:cstheme="majorHAnsi"/>
        </w:rPr>
        <w:t xml:space="preserve">15.2 </w:t>
      </w:r>
      <w:r w:rsidR="00907D9F" w:rsidRPr="00FC0D40">
        <w:rPr>
          <w:rFonts w:asciiTheme="majorHAnsi" w:hAnsiTheme="majorHAnsi" w:cstheme="majorHAnsi"/>
        </w:rPr>
        <w:t>Rapport til Sentralskattekontoret for utenlandssaker (SFU)</w:t>
      </w:r>
      <w:bookmarkEnd w:id="81"/>
      <w:bookmarkEnd w:id="82"/>
      <w:bookmarkEnd w:id="83"/>
      <w:r w:rsidR="00907D9F" w:rsidRPr="00FC0D40">
        <w:rPr>
          <w:rFonts w:asciiTheme="majorHAnsi" w:hAnsiTheme="majorHAnsi" w:cstheme="majorHAnsi"/>
        </w:rPr>
        <w:t xml:space="preserve">  </w:t>
      </w:r>
    </w:p>
    <w:p w14:paraId="56656388"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skal rapportere til SFU i henhold til Ligningsloven med forskrifter senest 14 dager etter at arbeidet er startet.</w:t>
      </w:r>
    </w:p>
    <w:p w14:paraId="0AA82A1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Rapporteringen omfatter Leverandørens og underleverandørers kontrakter, underkontrakter i nedstigende linje og arbeidstakere som benyttes i forbindelse med arbeidet. Rapporteringen omfatter alle avtaler som gir bygge- eller monteringsarbeid på land i Norge til firma som ikke </w:t>
      </w:r>
      <w:proofErr w:type="gramStart"/>
      <w:r w:rsidRPr="00FC0D40">
        <w:rPr>
          <w:rFonts w:asciiTheme="majorHAnsi" w:hAnsiTheme="majorHAnsi" w:cstheme="majorHAnsi"/>
        </w:rPr>
        <w:t>er hjemmehørende</w:t>
      </w:r>
      <w:proofErr w:type="gramEnd"/>
      <w:r w:rsidRPr="00FC0D40">
        <w:rPr>
          <w:rFonts w:asciiTheme="majorHAnsi" w:hAnsiTheme="majorHAnsi" w:cstheme="majorHAnsi"/>
        </w:rPr>
        <w:t xml:space="preserve"> i Norge, arbeidstakere uten norsk statsborgerskap som blir engasjert i Norge og arbeidstakere med norsk statsborgerskap dersom arbeidstakeren er ansatt i eller engasjert av firma som ikke </w:t>
      </w:r>
      <w:proofErr w:type="gramStart"/>
      <w:r w:rsidRPr="00FC0D40">
        <w:rPr>
          <w:rFonts w:asciiTheme="majorHAnsi" w:hAnsiTheme="majorHAnsi" w:cstheme="majorHAnsi"/>
        </w:rPr>
        <w:t>er hjemmehørende</w:t>
      </w:r>
      <w:proofErr w:type="gramEnd"/>
      <w:r w:rsidRPr="00FC0D40">
        <w:rPr>
          <w:rFonts w:asciiTheme="majorHAnsi" w:hAnsiTheme="majorHAnsi" w:cstheme="majorHAnsi"/>
        </w:rPr>
        <w:t xml:space="preserve"> i Norge.</w:t>
      </w:r>
    </w:p>
    <w:p w14:paraId="70631AA7"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Skjema RF1198 skal benyttes for arbeidstakere og skjema RF1199 benyttes for kontrakter og underkontrakter.</w:t>
      </w:r>
    </w:p>
    <w:p w14:paraId="035CB355" w14:textId="3DBC13EC" w:rsidR="00F2069E"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Ved endringer i kontrakter eller engasjerte arbeidstakere, må det sendes oppdaterte rapporteringsdata senest 14 dager etter at endringen er gjort.</w:t>
      </w:r>
    </w:p>
    <w:p w14:paraId="7DAEB4B8" w14:textId="6771CB95" w:rsidR="00F2069E" w:rsidRDefault="00F2069E" w:rsidP="00F2069E">
      <w:pPr>
        <w:pStyle w:val="Overskrift1"/>
        <w:ind w:right="-720"/>
        <w:rPr>
          <w:rFonts w:asciiTheme="majorHAnsi" w:hAnsiTheme="majorHAnsi" w:cstheme="majorHAnsi"/>
        </w:rPr>
      </w:pPr>
      <w:bookmarkStart w:id="84" w:name="_Toc26428690"/>
      <w:bookmarkStart w:id="85" w:name="_Toc224134693"/>
      <w:r>
        <w:rPr>
          <w:rFonts w:asciiTheme="majorHAnsi" w:hAnsiTheme="majorHAnsi" w:cstheme="majorHAnsi"/>
        </w:rPr>
        <w:t xml:space="preserve">19 </w:t>
      </w:r>
      <w:r w:rsidR="00907D9F" w:rsidRPr="00FC0D40">
        <w:rPr>
          <w:rFonts w:asciiTheme="majorHAnsi" w:hAnsiTheme="majorHAnsi" w:cstheme="majorHAnsi"/>
        </w:rPr>
        <w:t>K</w:t>
      </w:r>
      <w:bookmarkStart w:id="86" w:name="_Toc26428691"/>
      <w:bookmarkEnd w:id="84"/>
      <w:r w:rsidR="00E874B7">
        <w:rPr>
          <w:rFonts w:asciiTheme="majorHAnsi" w:hAnsiTheme="majorHAnsi" w:cstheme="majorHAnsi"/>
        </w:rPr>
        <w:t>ontraktsbrudd</w:t>
      </w:r>
      <w:bookmarkEnd w:id="85"/>
    </w:p>
    <w:p w14:paraId="7CC0F9E8" w14:textId="5FF96543" w:rsidR="00907D9F" w:rsidRPr="00FC0D40" w:rsidRDefault="00F2069E" w:rsidP="00F2069E">
      <w:pPr>
        <w:pStyle w:val="Overskrift2"/>
        <w:ind w:right="-720" w:firstLine="708"/>
        <w:rPr>
          <w:rFonts w:asciiTheme="majorHAnsi" w:hAnsiTheme="majorHAnsi" w:cstheme="majorHAnsi"/>
        </w:rPr>
      </w:pPr>
      <w:bookmarkStart w:id="87" w:name="_Toc224134694"/>
      <w:r>
        <w:rPr>
          <w:rFonts w:asciiTheme="majorHAnsi" w:hAnsiTheme="majorHAnsi" w:cstheme="majorHAnsi"/>
        </w:rPr>
        <w:t xml:space="preserve">19.1 </w:t>
      </w:r>
      <w:r w:rsidR="00907D9F" w:rsidRPr="00FC0D40">
        <w:rPr>
          <w:rFonts w:asciiTheme="majorHAnsi" w:hAnsiTheme="majorHAnsi" w:cstheme="majorHAnsi"/>
        </w:rPr>
        <w:t>Forsinkelse</w:t>
      </w:r>
      <w:bookmarkEnd w:id="86"/>
      <w:bookmarkEnd w:id="87"/>
    </w:p>
    <w:p w14:paraId="12404088"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Det foreligger forsinkelse dersom Leverandør ikke utfører Tjenesten til avtalt tid, eller Tjenesten kvalitativt eller kvantitativt ikke er i henhold til Kontrakten, med mindre forsinkelsen skyldes forhold hos Kunden.</w:t>
      </w:r>
    </w:p>
    <w:p w14:paraId="45F84FA3"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Leverandørs utførelse av Tjenesten har slike mangler at Kundens formål med leveransen blir vesentlig forfeilet, kan Kunden velge å likestille dette med forsinkelse. </w:t>
      </w:r>
    </w:p>
    <w:p w14:paraId="6213FCD3" w14:textId="2AE54A60"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F2069E">
        <w:rPr>
          <w:rFonts w:asciiTheme="majorHAnsi" w:hAnsiTheme="majorHAnsi" w:cstheme="majorHAnsi"/>
        </w:rPr>
        <w:tab/>
      </w:r>
      <w:bookmarkStart w:id="88" w:name="_Toc224134695"/>
      <w:r w:rsidR="00F2069E">
        <w:rPr>
          <w:rFonts w:asciiTheme="majorHAnsi" w:hAnsiTheme="majorHAnsi" w:cstheme="majorHAnsi"/>
        </w:rPr>
        <w:t xml:space="preserve">19.2 </w:t>
      </w:r>
      <w:bookmarkStart w:id="89" w:name="_Toc26428692"/>
      <w:r w:rsidRPr="00FC0D40">
        <w:rPr>
          <w:rFonts w:asciiTheme="majorHAnsi" w:hAnsiTheme="majorHAnsi" w:cstheme="majorHAnsi"/>
        </w:rPr>
        <w:t>Virkninger av forsinkelse</w:t>
      </w:r>
      <w:bookmarkEnd w:id="88"/>
      <w:bookmarkEnd w:id="89"/>
    </w:p>
    <w:p w14:paraId="33D717F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Dersom ikke annet er avtalt, påløper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med </w:t>
      </w:r>
      <w:r w:rsidRPr="006D36EE">
        <w:rPr>
          <w:rFonts w:asciiTheme="majorHAnsi" w:hAnsiTheme="majorHAnsi" w:cstheme="majorHAnsi"/>
          <w:highlight w:val="yellow"/>
        </w:rPr>
        <w:t>[0,4 %]</w:t>
      </w:r>
      <w:r w:rsidRPr="00FC0D40">
        <w:rPr>
          <w:rFonts w:asciiTheme="majorHAnsi" w:hAnsiTheme="majorHAnsi" w:cstheme="majorHAnsi"/>
        </w:rPr>
        <w:t xml:space="preserve"> av det totale estimerte vederlag som skal betales i henhold til Kontrakten over en periode på 12. måneder for hver kalenderdag Leveransen er forsinket. </w:t>
      </w:r>
    </w:p>
    <w:p w14:paraId="5DBF85D2" w14:textId="77777777" w:rsidR="00907D9F" w:rsidRPr="00FC0D40" w:rsidRDefault="00907D9F" w:rsidP="00907D9F">
      <w:pPr>
        <w:pStyle w:val="Contractstyle"/>
        <w:ind w:right="-720"/>
        <w:rPr>
          <w:rFonts w:asciiTheme="majorHAnsi" w:hAnsiTheme="majorHAnsi" w:cstheme="majorHAnsi"/>
        </w:rPr>
      </w:pP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skal utgjøre minimum NOK </w:t>
      </w:r>
      <w:r w:rsidRPr="006D36EE">
        <w:rPr>
          <w:rFonts w:asciiTheme="majorHAnsi" w:hAnsiTheme="majorHAnsi" w:cstheme="majorHAnsi"/>
          <w:highlight w:val="yellow"/>
        </w:rPr>
        <w:t>[500]</w:t>
      </w:r>
      <w:r w:rsidRPr="00FC0D40">
        <w:rPr>
          <w:rFonts w:asciiTheme="majorHAnsi" w:hAnsiTheme="majorHAnsi" w:cstheme="majorHAnsi"/>
        </w:rPr>
        <w:t xml:space="preserve"> per kalenderdag fra avtalt leveringstidspunkt til faktisk levering finner sted. Samlet sum skal ikke overstige [15 %] av det totale estimerte vederlag som skal betales i henhold til Kontrakten over en periode på 12. måneder.</w:t>
      </w:r>
    </w:p>
    <w:p w14:paraId="177DA561"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i tillegg til å kreve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kreve erstattet det tap han lider som følge av forsinkelsen. Erstatning er begrenset til direkte tap, med mindre Leverandør eller noen han svarer for, har utvist grov uaktsomhet eller forsett.</w:t>
      </w:r>
    </w:p>
    <w:p w14:paraId="4A3E36C8"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kan heve Kontrakten dersom maksimal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er påløpt, eller forsinkelsen medfører vesentlig kontraktsbrudd. </w:t>
      </w:r>
    </w:p>
    <w:p w14:paraId="4FC86781"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forsinkelse eller antatt forsinkelse skal Leverandør uten ugrunnet opphold gi Kunden skriftlig melding om dette. Meldingen skal oppgi årsaken til forsinkelsen, samt når Tjenesten vil bli utført.  </w:t>
      </w:r>
    </w:p>
    <w:p w14:paraId="5637995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Får Kunden ikke slik melding innen rimelig tid etter at Leverandør fikk eller burde ha fått kjennskap til hindringen, kan Kunden kreve erstattet tap som kunne ha vært unngått om meldingen hadde kommet frem i tide.</w:t>
      </w:r>
    </w:p>
    <w:p w14:paraId="2E0200B6" w14:textId="29972C8B"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lastRenderedPageBreak/>
        <w:t xml:space="preserve">     </w:t>
      </w:r>
      <w:bookmarkStart w:id="90" w:name="_Toc26428693"/>
      <w:r w:rsidR="00CE2E3A">
        <w:rPr>
          <w:rFonts w:asciiTheme="majorHAnsi" w:hAnsiTheme="majorHAnsi" w:cstheme="majorHAnsi"/>
        </w:rPr>
        <w:tab/>
      </w:r>
      <w:bookmarkStart w:id="91" w:name="_Toc224134696"/>
      <w:r w:rsidR="00CE2E3A">
        <w:rPr>
          <w:rFonts w:asciiTheme="majorHAnsi" w:hAnsiTheme="majorHAnsi" w:cstheme="majorHAnsi"/>
        </w:rPr>
        <w:t xml:space="preserve">19.3 </w:t>
      </w:r>
      <w:r w:rsidRPr="00FC0D40">
        <w:rPr>
          <w:rFonts w:asciiTheme="majorHAnsi" w:hAnsiTheme="majorHAnsi" w:cstheme="majorHAnsi"/>
        </w:rPr>
        <w:t>Mangler</w:t>
      </w:r>
      <w:bookmarkEnd w:id="90"/>
      <w:bookmarkEnd w:id="91"/>
    </w:p>
    <w:p w14:paraId="1DE20DC0"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Leverandør er ansvarlig for enhver mangel ved utførelse av Tjenesten.</w:t>
      </w:r>
    </w:p>
    <w:p w14:paraId="04364B1B"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proofErr w:type="spellStart"/>
      <w:r w:rsidRPr="00FC0D40">
        <w:rPr>
          <w:rFonts w:asciiTheme="majorHAnsi" w:hAnsiTheme="majorHAnsi" w:cstheme="majorHAnsi"/>
        </w:rPr>
        <w:t>kontraktsoppfyllelse</w:t>
      </w:r>
      <w:proofErr w:type="spellEnd"/>
      <w:r w:rsidRPr="00FC0D40">
        <w:rPr>
          <w:rFonts w:asciiTheme="majorHAnsi" w:hAnsiTheme="majorHAnsi" w:cstheme="majorHAnsi"/>
        </w:rPr>
        <w:t>.</w:t>
      </w:r>
    </w:p>
    <w:p w14:paraId="31EC01CF" w14:textId="2356F4AD"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CE2E3A">
        <w:rPr>
          <w:rFonts w:asciiTheme="majorHAnsi" w:hAnsiTheme="majorHAnsi" w:cstheme="majorHAnsi"/>
        </w:rPr>
        <w:tab/>
      </w:r>
      <w:bookmarkStart w:id="92" w:name="_Toc224134697"/>
      <w:r w:rsidR="00CE2E3A">
        <w:rPr>
          <w:rFonts w:asciiTheme="majorHAnsi" w:hAnsiTheme="majorHAnsi" w:cstheme="majorHAnsi"/>
        </w:rPr>
        <w:t>19.4</w:t>
      </w:r>
      <w:r w:rsidRPr="00FC0D40">
        <w:rPr>
          <w:rFonts w:asciiTheme="majorHAnsi" w:hAnsiTheme="majorHAnsi" w:cstheme="majorHAnsi"/>
        </w:rPr>
        <w:t xml:space="preserve"> </w:t>
      </w:r>
      <w:bookmarkStart w:id="93" w:name="_Toc26428694"/>
      <w:r w:rsidRPr="00FC0D40">
        <w:rPr>
          <w:rFonts w:asciiTheme="majorHAnsi" w:hAnsiTheme="majorHAnsi" w:cstheme="majorHAnsi"/>
        </w:rPr>
        <w:t>Virkninger av mangler</w:t>
      </w:r>
      <w:bookmarkEnd w:id="92"/>
      <w:bookmarkEnd w:id="93"/>
    </w:p>
    <w:p w14:paraId="460E221D" w14:textId="055EBCDE"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Kunden </w:t>
      </w:r>
      <w:r w:rsidR="00CE2E3A" w:rsidRPr="00FC0D40">
        <w:rPr>
          <w:rFonts w:asciiTheme="majorHAnsi" w:hAnsiTheme="majorHAnsi" w:cstheme="majorHAnsi"/>
        </w:rPr>
        <w:t>reklamerer,</w:t>
      </w:r>
      <w:r w:rsidRPr="00FC0D40">
        <w:rPr>
          <w:rFonts w:asciiTheme="majorHAnsi" w:hAnsiTheme="majorHAnsi" w:cstheme="majorHAnsi"/>
        </w:rPr>
        <w:t xml:space="preserve"> skal Leverandør starte utbedring av mangelen omgående. Utbedring kan utsettes dersom Kunden har saklig grunn </w:t>
      </w:r>
      <w:r w:rsidR="00CE2E3A" w:rsidRPr="00FC0D40">
        <w:rPr>
          <w:rFonts w:asciiTheme="majorHAnsi" w:hAnsiTheme="majorHAnsi" w:cstheme="majorHAnsi"/>
        </w:rPr>
        <w:t>til</w:t>
      </w:r>
      <w:r w:rsidRPr="00FC0D40">
        <w:rPr>
          <w:rFonts w:asciiTheme="majorHAnsi" w:hAnsiTheme="majorHAnsi" w:cstheme="majorHAnsi"/>
        </w:rPr>
        <w:t xml:space="preserve"> å kreve det. Utbedring skal gjennomføres uten kostnader for Kunden.</w:t>
      </w:r>
    </w:p>
    <w:p w14:paraId="273F8A0E"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Leverandør ikke innen rimelig tid har utbedret mangelen, er Kunden berettiget til selv, eller ved andre, å foreta utbedring for Leverandørs regning og risiko, eller kreve prisavslag. Det samme gjelder dersom det vil medføre vesentlig ulempe for Kunden å avvente Leverandørs utbedring. I slike tilfeller skal Leverandør underrettes skriftlig før utbedring iverksettes. </w:t>
      </w:r>
    </w:p>
    <w:p w14:paraId="4B9FF48E"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kreve erstatning for tap han lider som følge av mangel. Slik erstatning er begrenset til direkte tap, med mindre Leverandør eller noen han svarer for har utvist grov uaktsomhet eller forsett. </w:t>
      </w:r>
    </w:p>
    <w:p w14:paraId="5275D1A3"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heve Kontrakten dersom mangelen medfører vesentlig kontraktsbrudd. I slike tilfeller kan Kunden motsette seg Leverandørs tilbud om utbedring. </w:t>
      </w:r>
    </w:p>
    <w:p w14:paraId="0CF84331" w14:textId="16897DD8" w:rsidR="00907D9F" w:rsidRPr="00FC0D40" w:rsidRDefault="00907D9F" w:rsidP="00907D9F">
      <w:pPr>
        <w:pStyle w:val="Overskrift2"/>
        <w:rPr>
          <w:rFonts w:asciiTheme="majorHAnsi" w:hAnsiTheme="majorHAnsi" w:cstheme="majorHAnsi"/>
        </w:rPr>
      </w:pPr>
      <w:r w:rsidRPr="00FC0D40">
        <w:rPr>
          <w:rFonts w:asciiTheme="majorHAnsi" w:hAnsiTheme="majorHAnsi" w:cstheme="majorHAnsi"/>
        </w:rPr>
        <w:t xml:space="preserve">     </w:t>
      </w:r>
      <w:bookmarkStart w:id="94" w:name="_Toc196898500"/>
      <w:bookmarkStart w:id="95" w:name="_Toc197227468"/>
      <w:bookmarkStart w:id="96" w:name="_Toc26428695"/>
      <w:r w:rsidR="00CE2E3A">
        <w:rPr>
          <w:rFonts w:asciiTheme="majorHAnsi" w:hAnsiTheme="majorHAnsi" w:cstheme="majorHAnsi"/>
        </w:rPr>
        <w:tab/>
      </w:r>
      <w:bookmarkStart w:id="97" w:name="_Toc224134698"/>
      <w:r w:rsidR="00CE2E3A">
        <w:rPr>
          <w:rFonts w:asciiTheme="majorHAnsi" w:hAnsiTheme="majorHAnsi" w:cstheme="majorHAnsi"/>
        </w:rPr>
        <w:t xml:space="preserve">19.5 </w:t>
      </w:r>
      <w:r w:rsidRPr="00FC0D40">
        <w:rPr>
          <w:rFonts w:asciiTheme="majorHAnsi" w:hAnsiTheme="majorHAnsi" w:cstheme="majorHAnsi"/>
        </w:rPr>
        <w:t>Erstatning</w:t>
      </w:r>
      <w:bookmarkEnd w:id="94"/>
      <w:bookmarkEnd w:id="95"/>
      <w:bookmarkEnd w:id="96"/>
      <w:bookmarkEnd w:id="97"/>
    </w:p>
    <w:p w14:paraId="2B3674A3" w14:textId="77777777" w:rsidR="00907D9F" w:rsidRPr="00FC0D40" w:rsidRDefault="00907D9F" w:rsidP="00907D9F">
      <w:pPr>
        <w:pStyle w:val="Contractstyle"/>
        <w:rPr>
          <w:rFonts w:asciiTheme="majorHAnsi" w:hAnsiTheme="majorHAnsi" w:cstheme="majorHAnsi"/>
          <w:color w:val="FF0000"/>
        </w:rPr>
      </w:pPr>
      <w:r w:rsidRPr="00FC0D40">
        <w:rPr>
          <w:rFonts w:asciiTheme="majorHAnsi" w:hAnsiTheme="majorHAnsi" w:cstheme="majorHAnsi"/>
        </w:rPr>
        <w:t xml:space="preserve">Kundens rett til erstatning er uavhengig av øvrige krav Kunden måtte gjøre gjeldende som følge av kontraktsbruddet, eller om slike krav kan gjøres gjeldende. </w:t>
      </w:r>
      <w:r w:rsidRPr="00FC0D40">
        <w:rPr>
          <w:rFonts w:asciiTheme="majorHAnsi" w:hAnsiTheme="majorHAnsi" w:cstheme="majorHAnsi"/>
          <w:color w:val="FF0000"/>
        </w:rPr>
        <w:t xml:space="preserve"> </w:t>
      </w:r>
    </w:p>
    <w:p w14:paraId="63254FC7" w14:textId="5FC17351"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bookmarkStart w:id="98" w:name="_Toc26428696"/>
      <w:r w:rsidR="00CE2E3A">
        <w:rPr>
          <w:rFonts w:asciiTheme="majorHAnsi" w:hAnsiTheme="majorHAnsi" w:cstheme="majorHAnsi"/>
        </w:rPr>
        <w:tab/>
      </w:r>
      <w:bookmarkStart w:id="99" w:name="_Toc224134699"/>
      <w:r w:rsidR="00CE2E3A">
        <w:rPr>
          <w:rFonts w:asciiTheme="majorHAnsi" w:hAnsiTheme="majorHAnsi" w:cstheme="majorHAnsi"/>
        </w:rPr>
        <w:t xml:space="preserve">19.6 </w:t>
      </w:r>
      <w:r w:rsidRPr="00FC0D40">
        <w:rPr>
          <w:rFonts w:asciiTheme="majorHAnsi" w:hAnsiTheme="majorHAnsi" w:cstheme="majorHAnsi"/>
        </w:rPr>
        <w:t>Vesentlig kontraktsbrudd</w:t>
      </w:r>
      <w:bookmarkEnd w:id="98"/>
      <w:bookmarkEnd w:id="99"/>
    </w:p>
    <w:p w14:paraId="297278D6" w14:textId="309FE154" w:rsidR="00CE2E3A" w:rsidRDefault="00907D9F" w:rsidP="00907D9F">
      <w:pPr>
        <w:pStyle w:val="Bulletlist"/>
        <w:numPr>
          <w:ilvl w:val="0"/>
          <w:numId w:val="0"/>
        </w:numPr>
        <w:ind w:left="720" w:right="-720"/>
        <w:rPr>
          <w:rFonts w:asciiTheme="majorHAnsi" w:hAnsiTheme="majorHAnsi" w:cstheme="majorHAnsi"/>
        </w:rPr>
      </w:pPr>
      <w:r w:rsidRPr="00FC0D40">
        <w:rPr>
          <w:rFonts w:asciiTheme="majorHAnsi" w:hAnsiTheme="majorHAnsi" w:cstheme="majorHAnsi"/>
        </w:rPr>
        <w:t xml:space="preserve">Leverandørs konkurs, insolvens, brudd på andre vesentlige økonomiske forutsetninger, gjentatte brudd på instrukser eller brudd på offentlige lover og regler, svik, forsømmelse eller andre forhold som bryter med tillitsforholdet til Kunden, eller forsinkelse eller mangler som medfører at Kundens formål med Kontrakten ikke oppnås, utgjør alltid et vesentlig kontraktsbrudd. Opplisting i nærværende punkt er ikke å anse som uttømmende i forhold til vurderingen av hva som utgjør et vesentlig kontraktsbrudd. </w:t>
      </w:r>
    </w:p>
    <w:p w14:paraId="0094280A" w14:textId="77777777" w:rsidR="00CE2E3A" w:rsidRDefault="00CE2E3A">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279260AB" w14:textId="7332A705" w:rsidR="00907D9F" w:rsidRPr="00FC0D40" w:rsidRDefault="00CE2E3A" w:rsidP="00907D9F">
      <w:pPr>
        <w:pStyle w:val="Overskrift1"/>
        <w:ind w:right="-720"/>
        <w:rPr>
          <w:rFonts w:asciiTheme="majorHAnsi" w:hAnsiTheme="majorHAnsi" w:cstheme="majorHAnsi"/>
        </w:rPr>
      </w:pPr>
      <w:bookmarkStart w:id="100" w:name="_Toc26428697"/>
      <w:bookmarkStart w:id="101" w:name="_Toc224134700"/>
      <w:r>
        <w:rPr>
          <w:rFonts w:asciiTheme="majorHAnsi" w:hAnsiTheme="majorHAnsi" w:cstheme="majorHAnsi"/>
        </w:rPr>
        <w:lastRenderedPageBreak/>
        <w:t xml:space="preserve">20 </w:t>
      </w:r>
      <w:r w:rsidR="00907D9F" w:rsidRPr="00FC0D40">
        <w:rPr>
          <w:rFonts w:asciiTheme="majorHAnsi" w:hAnsiTheme="majorHAnsi" w:cstheme="majorHAnsi"/>
        </w:rPr>
        <w:t>Force Majeure</w:t>
      </w:r>
      <w:bookmarkEnd w:id="100"/>
      <w:bookmarkEnd w:id="101"/>
    </w:p>
    <w:p w14:paraId="35933911" w14:textId="77777777" w:rsidR="00907D9F" w:rsidRPr="00FC0D40" w:rsidRDefault="00907D9F" w:rsidP="00CE2E3A">
      <w:pPr>
        <w:pStyle w:val="Contractstyle"/>
        <w:ind w:left="0" w:right="-720"/>
        <w:rPr>
          <w:rFonts w:asciiTheme="majorHAnsi" w:hAnsiTheme="majorHAnsi" w:cstheme="majorHAnsi"/>
        </w:rPr>
      </w:pPr>
      <w:r w:rsidRPr="00FC0D40">
        <w:rPr>
          <w:rFonts w:asciiTheme="majorHAnsi" w:hAnsiTheme="majorHAnsi" w:cstheme="majorHAnsi"/>
        </w:rPr>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6C011CD0"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7FF92886" w14:textId="6A650178"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Dersom Force Majeure situasjonen varer lenger enn [60] dager har partene rett til å heve Kontrakten ved å melde dette skriftlig til motparten.</w:t>
      </w:r>
      <w:bookmarkStart w:id="102" w:name="_Toc26428698"/>
      <w:bookmarkStart w:id="103" w:name="_Toc196294317"/>
    </w:p>
    <w:p w14:paraId="063AA48B" w14:textId="42E605CA" w:rsidR="00907D9F" w:rsidRPr="00FC0D40" w:rsidRDefault="00920097" w:rsidP="00907D9F">
      <w:pPr>
        <w:pStyle w:val="Overskrift1"/>
        <w:ind w:right="-720"/>
        <w:rPr>
          <w:rFonts w:asciiTheme="majorHAnsi" w:hAnsiTheme="majorHAnsi" w:cstheme="majorHAnsi"/>
        </w:rPr>
      </w:pPr>
      <w:bookmarkStart w:id="104" w:name="_Toc224134701"/>
      <w:r>
        <w:rPr>
          <w:rFonts w:asciiTheme="majorHAnsi" w:hAnsiTheme="majorHAnsi" w:cstheme="majorHAnsi"/>
        </w:rPr>
        <w:t>21 Varighet</w:t>
      </w:r>
      <w:bookmarkEnd w:id="102"/>
      <w:bookmarkEnd w:id="104"/>
      <w:r w:rsidR="00907D9F" w:rsidRPr="00FC0D40">
        <w:rPr>
          <w:rFonts w:asciiTheme="majorHAnsi" w:hAnsiTheme="majorHAnsi" w:cstheme="majorHAnsi"/>
        </w:rPr>
        <w:t xml:space="preserve"> </w:t>
      </w:r>
      <w:bookmarkEnd w:id="103"/>
    </w:p>
    <w:p w14:paraId="7639AEA2" w14:textId="327E4532"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Avtalens varighet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C – Varighet og fremdrift.</w:t>
      </w:r>
      <w:bookmarkStart w:id="105" w:name="_Toc26428699"/>
      <w:bookmarkStart w:id="106" w:name="_Toc196294318"/>
    </w:p>
    <w:p w14:paraId="7D3B1497" w14:textId="018C4BC5" w:rsidR="00907D9F" w:rsidRPr="00FC0D40" w:rsidRDefault="00920097" w:rsidP="00907D9F">
      <w:pPr>
        <w:pStyle w:val="Overskrift1"/>
        <w:ind w:right="-720"/>
        <w:rPr>
          <w:rFonts w:asciiTheme="majorHAnsi" w:hAnsiTheme="majorHAnsi" w:cstheme="majorHAnsi"/>
        </w:rPr>
      </w:pPr>
      <w:bookmarkStart w:id="107" w:name="_Toc224134702"/>
      <w:r>
        <w:rPr>
          <w:rFonts w:asciiTheme="majorHAnsi" w:hAnsiTheme="majorHAnsi" w:cstheme="majorHAnsi"/>
        </w:rPr>
        <w:t>22 Opsjon</w:t>
      </w:r>
      <w:bookmarkEnd w:id="105"/>
      <w:bookmarkEnd w:id="107"/>
      <w:r w:rsidR="00907D9F" w:rsidRPr="00FC0D40">
        <w:rPr>
          <w:rFonts w:asciiTheme="majorHAnsi" w:hAnsiTheme="majorHAnsi" w:cstheme="majorHAnsi"/>
        </w:rPr>
        <w:t xml:space="preserve"> </w:t>
      </w:r>
      <w:bookmarkEnd w:id="106"/>
    </w:p>
    <w:p w14:paraId="5E91EA30"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Dersom Kunden utøver opsjon skal Kontrakten forlenges på de samme vilkår og betingelser som følger av nærværende Kontrakt. Opsjonen utløses automatisk. </w:t>
      </w:r>
    </w:p>
    <w:p w14:paraId="1ED2294D"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Hvis oppdragsgiver ikke ønsker å utløse opsjonen skal skriftlig beskjed gis minimum 2 måneder før denne trer i kraft. </w:t>
      </w:r>
    </w:p>
    <w:p w14:paraId="7CA917F1" w14:textId="594FC6AB"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Eventuelle opsjoner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C – Varighet og fremdrift.</w:t>
      </w:r>
      <w:bookmarkStart w:id="108" w:name="_Toc197317451"/>
      <w:bookmarkStart w:id="109" w:name="_Toc26428700"/>
      <w:bookmarkEnd w:id="108"/>
    </w:p>
    <w:p w14:paraId="026617BB" w14:textId="17BE782C" w:rsidR="00907D9F" w:rsidRPr="00FC0D40" w:rsidRDefault="00920097" w:rsidP="00907D9F">
      <w:pPr>
        <w:pStyle w:val="Overskrift1"/>
        <w:ind w:right="-720"/>
        <w:rPr>
          <w:rFonts w:asciiTheme="majorHAnsi" w:hAnsiTheme="majorHAnsi" w:cstheme="majorHAnsi"/>
        </w:rPr>
      </w:pPr>
      <w:bookmarkStart w:id="110" w:name="_Toc224134703"/>
      <w:r>
        <w:rPr>
          <w:rFonts w:asciiTheme="majorHAnsi" w:hAnsiTheme="majorHAnsi" w:cstheme="majorHAnsi"/>
        </w:rPr>
        <w:t xml:space="preserve">23 </w:t>
      </w:r>
      <w:r w:rsidR="00907D9F" w:rsidRPr="00FC0D40">
        <w:rPr>
          <w:rFonts w:asciiTheme="majorHAnsi" w:hAnsiTheme="majorHAnsi" w:cstheme="majorHAnsi"/>
        </w:rPr>
        <w:t>Forsikring</w:t>
      </w:r>
      <w:bookmarkEnd w:id="109"/>
      <w:bookmarkEnd w:id="110"/>
    </w:p>
    <w:p w14:paraId="21A921E6"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Leverandør plikter å tegne og opprettholde forsikringer for de skade- og ansvarstilfeller som kan oppstå under oppfyllelse av Kontrakten.</w:t>
      </w:r>
    </w:p>
    <w:p w14:paraId="70863A8A"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Leverandør plikter å ha tilfredsstillende ulykkesforsikring samt lovpålagte personalforsikringer for sine ansatte.</w:t>
      </w:r>
    </w:p>
    <w:p w14:paraId="6880A3A3"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Kunden kan kreve fremlagt dokumentasjon på forsikringsdekning og omfang av forsikringen.</w:t>
      </w:r>
    </w:p>
    <w:p w14:paraId="2A128673" w14:textId="3447FCDA" w:rsidR="00907D9F" w:rsidRPr="00FC0D40" w:rsidRDefault="00920097" w:rsidP="00907D9F">
      <w:pPr>
        <w:pStyle w:val="Overskrift1"/>
        <w:ind w:right="-720"/>
        <w:rPr>
          <w:rFonts w:asciiTheme="majorHAnsi" w:hAnsiTheme="majorHAnsi" w:cstheme="majorHAnsi"/>
        </w:rPr>
      </w:pPr>
      <w:bookmarkStart w:id="111" w:name="_Toc224134704"/>
      <w:bookmarkStart w:id="112" w:name="_Toc26428701"/>
      <w:r>
        <w:rPr>
          <w:rFonts w:asciiTheme="majorHAnsi" w:hAnsiTheme="majorHAnsi" w:cstheme="majorHAnsi"/>
        </w:rPr>
        <w:t>24 Ska</w:t>
      </w:r>
      <w:r w:rsidR="002173EA">
        <w:rPr>
          <w:rFonts w:asciiTheme="majorHAnsi" w:hAnsiTheme="majorHAnsi" w:cstheme="majorHAnsi"/>
        </w:rPr>
        <w:t>de</w:t>
      </w:r>
      <w:r w:rsidR="002056C9">
        <w:rPr>
          <w:rFonts w:asciiTheme="majorHAnsi" w:hAnsiTheme="majorHAnsi" w:cstheme="majorHAnsi"/>
        </w:rPr>
        <w:t>s</w:t>
      </w:r>
      <w:r w:rsidR="002173EA">
        <w:rPr>
          <w:rFonts w:asciiTheme="majorHAnsi" w:hAnsiTheme="majorHAnsi" w:cstheme="majorHAnsi"/>
        </w:rPr>
        <w:t>løsholdelse</w:t>
      </w:r>
      <w:bookmarkEnd w:id="111"/>
      <w:r w:rsidR="002173EA">
        <w:rPr>
          <w:rFonts w:asciiTheme="majorHAnsi" w:hAnsiTheme="majorHAnsi" w:cstheme="majorHAnsi"/>
        </w:rPr>
        <w:t xml:space="preserve"> </w:t>
      </w:r>
      <w:bookmarkEnd w:id="112"/>
      <w:r w:rsidR="00907D9F" w:rsidRPr="00FC0D40">
        <w:rPr>
          <w:rFonts w:asciiTheme="majorHAnsi" w:hAnsiTheme="majorHAnsi" w:cstheme="majorHAnsi"/>
        </w:rPr>
        <w:t xml:space="preserve"> </w:t>
      </w:r>
    </w:p>
    <w:p w14:paraId="23BCA246"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 skal holde Kunden skadesløs for ethvert krav som følge av skade på Leverandørs eiendom og krav fra eget eller tredjemanns personell. </w:t>
      </w:r>
    </w:p>
    <w:p w14:paraId="16AA2FA0" w14:textId="165479E2" w:rsidR="006E12E1"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Partene skal gjensidig informere hverandre når krav som vedrører den annen Part er fremmet av tredjemann. </w:t>
      </w:r>
    </w:p>
    <w:p w14:paraId="41D49590" w14:textId="77777777" w:rsidR="006E12E1" w:rsidRDefault="006E12E1">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19F1B896" w14:textId="4E93144F" w:rsidR="00907D9F" w:rsidRPr="00FC0D40" w:rsidRDefault="002056C9" w:rsidP="00907D9F">
      <w:pPr>
        <w:pStyle w:val="Overskrift1"/>
        <w:ind w:right="-720"/>
        <w:rPr>
          <w:rFonts w:asciiTheme="majorHAnsi" w:hAnsiTheme="majorHAnsi" w:cstheme="majorHAnsi"/>
        </w:rPr>
      </w:pPr>
      <w:bookmarkStart w:id="113" w:name="_Toc26428702"/>
      <w:bookmarkStart w:id="114" w:name="_Toc224134705"/>
      <w:r>
        <w:rPr>
          <w:rFonts w:asciiTheme="majorHAnsi" w:hAnsiTheme="majorHAnsi" w:cstheme="majorHAnsi"/>
        </w:rPr>
        <w:lastRenderedPageBreak/>
        <w:t xml:space="preserve">25 </w:t>
      </w:r>
      <w:r w:rsidR="00907D9F" w:rsidRPr="00FC0D40">
        <w:rPr>
          <w:rFonts w:asciiTheme="majorHAnsi" w:hAnsiTheme="majorHAnsi" w:cstheme="majorHAnsi"/>
        </w:rPr>
        <w:t>Konfidensialitet</w:t>
      </w:r>
      <w:bookmarkEnd w:id="113"/>
      <w:bookmarkEnd w:id="114"/>
    </w:p>
    <w:p w14:paraId="69431374"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 og Leverandørs personell er forpliktet til å behandle alle opplysninger om Kunden og Tjenesten som konfidensielle, også etter at avtaleforholdet opphører. </w:t>
      </w:r>
    </w:p>
    <w:p w14:paraId="4D4E357D"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Leverandør skal ikke offentliggjøre inngåelse av denne Kontrakt, eller benytte Kunden som referanse, uten Kundens skriftlige samtykke. Samtykke kan ikke nektes uten saklig grunn.</w:t>
      </w:r>
    </w:p>
    <w:p w14:paraId="0003F51D" w14:textId="1B024AC4" w:rsidR="002056C9" w:rsidRPr="00FC0D40" w:rsidRDefault="00907D9F" w:rsidP="00E874B7">
      <w:pPr>
        <w:pStyle w:val="Contractstyle"/>
        <w:ind w:left="0" w:right="-720"/>
        <w:rPr>
          <w:rFonts w:asciiTheme="majorHAnsi" w:hAnsiTheme="majorHAnsi" w:cstheme="majorHAnsi"/>
        </w:rPr>
      </w:pPr>
      <w:r w:rsidRPr="00FC0D40">
        <w:rPr>
          <w:rFonts w:asciiTheme="majorHAnsi" w:hAnsiTheme="majorHAnsi" w:cstheme="majorHAnsi"/>
        </w:rPr>
        <w:t>Brudd på denne bestemmelsen ansees som vesentlig kontraktsbrudd.</w:t>
      </w:r>
    </w:p>
    <w:p w14:paraId="1E367DF2" w14:textId="53CFF092" w:rsidR="00907D9F" w:rsidRPr="00FC0D40" w:rsidRDefault="002056C9" w:rsidP="00907D9F">
      <w:pPr>
        <w:pStyle w:val="Overskrift1"/>
        <w:ind w:right="-720"/>
        <w:rPr>
          <w:rFonts w:asciiTheme="majorHAnsi" w:hAnsiTheme="majorHAnsi" w:cstheme="majorHAnsi"/>
        </w:rPr>
      </w:pPr>
      <w:bookmarkStart w:id="115" w:name="_Toc224134706"/>
      <w:bookmarkStart w:id="116" w:name="_Toc26428703"/>
      <w:r>
        <w:rPr>
          <w:rFonts w:asciiTheme="majorHAnsi" w:hAnsiTheme="majorHAnsi" w:cstheme="majorHAnsi"/>
        </w:rPr>
        <w:t>26 Overdragelse av kontrakten</w:t>
      </w:r>
      <w:bookmarkEnd w:id="115"/>
      <w:r>
        <w:rPr>
          <w:rFonts w:asciiTheme="majorHAnsi" w:hAnsiTheme="majorHAnsi" w:cstheme="majorHAnsi"/>
        </w:rPr>
        <w:t xml:space="preserve"> </w:t>
      </w:r>
      <w:bookmarkEnd w:id="116"/>
    </w:p>
    <w:p w14:paraId="2B8A6496"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Kunden kan overdra sine rettigheter og plikter etter Kontrakten, helt eller delvis, forutsatt at Kunden kan godtgjøre at erververen har den økonomiske styrke som trengs for å kunne oppfylle Kundens forpliktelser etter Kontrakten.</w:t>
      </w:r>
    </w:p>
    <w:p w14:paraId="7741A6C1"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Leverandøren kan ikke overdra eller pantsette Kontrakten, del av eller interesse i den, uten Kundens samtykke. Slikt samtykke skal ikke nektes uten saklig grunn. </w:t>
      </w:r>
    </w:p>
    <w:p w14:paraId="2CA73945" w14:textId="202613EB" w:rsidR="00907D9F" w:rsidRPr="006E12E1" w:rsidRDefault="006E12E1" w:rsidP="006E12E1">
      <w:pPr>
        <w:pStyle w:val="Overskrift2"/>
        <w:ind w:firstLine="708"/>
        <w:rPr>
          <w:rFonts w:asciiTheme="majorHAnsi" w:hAnsiTheme="majorHAnsi" w:cstheme="majorHAnsi"/>
        </w:rPr>
      </w:pPr>
      <w:bookmarkStart w:id="117" w:name="_Toc224134707"/>
      <w:r w:rsidRPr="006E12E1">
        <w:rPr>
          <w:rFonts w:asciiTheme="majorHAnsi" w:hAnsiTheme="majorHAnsi" w:cstheme="majorHAnsi"/>
        </w:rPr>
        <w:t xml:space="preserve">26.1 </w:t>
      </w:r>
      <w:r w:rsidR="00907D9F" w:rsidRPr="006E12E1">
        <w:rPr>
          <w:rFonts w:asciiTheme="majorHAnsi" w:hAnsiTheme="majorHAnsi" w:cstheme="majorHAnsi"/>
        </w:rPr>
        <w:t>Forhold til tredjemann</w:t>
      </w:r>
      <w:bookmarkEnd w:id="117"/>
    </w:p>
    <w:p w14:paraId="264CC8FC" w14:textId="3C296622"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Det er ikke adgang til å overføre rettigheter eller plikter etter denne avtale til tredjemann uten </w:t>
      </w:r>
      <w:r w:rsidR="006E12E1" w:rsidRPr="00FC0D40">
        <w:rPr>
          <w:rFonts w:asciiTheme="majorHAnsi" w:hAnsiTheme="majorHAnsi" w:cstheme="majorHAnsi"/>
        </w:rPr>
        <w:t>skriftlig</w:t>
      </w:r>
      <w:r w:rsidRPr="00FC0D40">
        <w:rPr>
          <w:rFonts w:asciiTheme="majorHAnsi" w:hAnsiTheme="majorHAnsi" w:cstheme="majorHAnsi"/>
        </w:rPr>
        <w:t xml:space="preserve"> samtykke fra den annen part. Et slikt eventuelt samtykke fritar ikke leverandør fra avalens plikter.</w:t>
      </w:r>
    </w:p>
    <w:p w14:paraId="6AC738DF"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Leverandør plikter å sørge for at Kunden får de samme rettigheter overfor underleverandør eller andre som deltar i oppfyllelsen av oppdraget i henhold til denne avtale, og at disse blir pålagt de forpliktelser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avtalen. </w:t>
      </w:r>
    </w:p>
    <w:p w14:paraId="77DDAE3B" w14:textId="6BA69996" w:rsidR="00907D9F" w:rsidRPr="00FC0D40" w:rsidRDefault="006E12E1" w:rsidP="00907D9F">
      <w:pPr>
        <w:pStyle w:val="Overskrift1"/>
        <w:ind w:right="-720"/>
        <w:rPr>
          <w:rFonts w:asciiTheme="majorHAnsi" w:hAnsiTheme="majorHAnsi" w:cstheme="majorHAnsi"/>
        </w:rPr>
      </w:pPr>
      <w:bookmarkStart w:id="118" w:name="_Toc26428704"/>
      <w:bookmarkStart w:id="119" w:name="_Toc224134708"/>
      <w:r>
        <w:rPr>
          <w:rFonts w:asciiTheme="majorHAnsi" w:hAnsiTheme="majorHAnsi" w:cstheme="majorHAnsi"/>
        </w:rPr>
        <w:t xml:space="preserve">27 </w:t>
      </w:r>
      <w:r w:rsidR="00907D9F" w:rsidRPr="00FC0D40">
        <w:rPr>
          <w:rFonts w:asciiTheme="majorHAnsi" w:hAnsiTheme="majorHAnsi" w:cstheme="majorHAnsi"/>
        </w:rPr>
        <w:t>Lovvalg og verneting</w:t>
      </w:r>
      <w:bookmarkEnd w:id="118"/>
      <w:bookmarkEnd w:id="119"/>
    </w:p>
    <w:p w14:paraId="0E720AF1"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Kontrakten skal i alle henseender reguleres av norsk lovgivning, og rettstvister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Kontrakten skal løses etter norske rettergangsregler. </w:t>
      </w:r>
    </w:p>
    <w:p w14:paraId="481A7C9E"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Tvist mellom Partene skal søkes løst gjennom forhandlinger. Oppnås ikke en løsning, skal saken henvises til ordinær domstolsbehandling. </w:t>
      </w:r>
    </w:p>
    <w:p w14:paraId="3B2B94A9"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Rett verneting er Kundens verneting.</w:t>
      </w:r>
    </w:p>
    <w:p w14:paraId="71F9354D" w14:textId="77777777" w:rsidR="00913AD8" w:rsidRPr="00FC0D40" w:rsidRDefault="00913AD8" w:rsidP="00936E42">
      <w:pPr>
        <w:rPr>
          <w:rFonts w:asciiTheme="majorHAnsi" w:hAnsiTheme="majorHAnsi" w:cstheme="majorHAnsi"/>
        </w:rPr>
      </w:pPr>
    </w:p>
    <w:sectPr w:rsidR="00913AD8" w:rsidRPr="00FC0D40" w:rsidSect="00A43919">
      <w:headerReference w:type="default" r:id="rId13"/>
      <w:footerReference w:type="default" r:id="rId14"/>
      <w:headerReference w:type="first" r:id="rId15"/>
      <w:pgSz w:w="11906" w:h="16838"/>
      <w:pgMar w:top="1702"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5EAF5" w14:textId="77777777" w:rsidR="00D4341A" w:rsidRDefault="00D4341A" w:rsidP="00940DEA">
      <w:r>
        <w:separator/>
      </w:r>
    </w:p>
  </w:endnote>
  <w:endnote w:type="continuationSeparator" w:id="0">
    <w:p w14:paraId="558A4DBE" w14:textId="77777777" w:rsidR="00D4341A" w:rsidRDefault="00D4341A" w:rsidP="0094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C38B" w14:textId="77777777" w:rsidR="00A43919" w:rsidRDefault="00A43919" w:rsidP="00A43919">
    <w:pPr>
      <w:pStyle w:val="Bunntekst"/>
      <w:tabs>
        <w:tab w:val="clear" w:pos="4536"/>
        <w:tab w:val="clear" w:pos="9072"/>
        <w:tab w:val="left" w:pos="2627"/>
      </w:tabs>
    </w:pPr>
    <w:r w:rsidRPr="005952FC">
      <w:rPr>
        <w:noProof/>
        <w:color w:val="FFFFFF" w:themeColor="background1"/>
        <w:szCs w:val="24"/>
      </w:rPr>
      <w:drawing>
        <wp:anchor distT="0" distB="0" distL="114300" distR="114300" simplePos="0" relativeHeight="251658241" behindDoc="1" locked="0" layoutInCell="1" allowOverlap="1" wp14:anchorId="60B7E8B0" wp14:editId="0561DC2E">
          <wp:simplePos x="0" y="0"/>
          <wp:positionH relativeFrom="margin">
            <wp:align>center</wp:align>
          </wp:positionH>
          <wp:positionV relativeFrom="page">
            <wp:align>bottom</wp:align>
          </wp:positionV>
          <wp:extent cx="7584702" cy="1235075"/>
          <wp:effectExtent l="0" t="0" r="0" b="3175"/>
          <wp:wrapNone/>
          <wp:docPr id="330" name="Bilde 3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Bilde 33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76CD61AB" w14:textId="77777777" w:rsidR="00A43919" w:rsidRDefault="00A43919" w:rsidP="00A43919">
    <w:pPr>
      <w:pStyle w:val="Bunntekst"/>
      <w:tabs>
        <w:tab w:val="clear" w:pos="4536"/>
        <w:tab w:val="clear" w:pos="9072"/>
        <w:tab w:val="left" w:pos="2627"/>
      </w:tabs>
    </w:pPr>
  </w:p>
  <w:p w14:paraId="4028C379" w14:textId="77777777" w:rsidR="00A46E6F" w:rsidRDefault="00A43919" w:rsidP="00A43919">
    <w:pPr>
      <w:pStyle w:val="Bunntekst"/>
      <w:tabs>
        <w:tab w:val="clear" w:pos="4536"/>
        <w:tab w:val="clear" w:pos="9072"/>
        <w:tab w:val="left" w:pos="2627"/>
      </w:tabs>
    </w:pPr>
    <w:r>
      <w:tab/>
    </w:r>
  </w:p>
  <w:p w14:paraId="76DFD797" w14:textId="77777777" w:rsidR="00A46E6F" w:rsidRDefault="00A46E6F">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987"/>
      <w:gridCol w:w="2262"/>
      <w:gridCol w:w="1347"/>
      <w:gridCol w:w="3674"/>
    </w:tblGrid>
    <w:tr w:rsidR="00A46E6F" w:rsidRPr="00620176" w14:paraId="7C314647" w14:textId="77777777" w:rsidTr="00E41E64">
      <w:tc>
        <w:tcPr>
          <w:tcW w:w="2825" w:type="dxa"/>
          <w:shd w:val="clear" w:color="auto" w:fill="141B4D"/>
        </w:tcPr>
        <w:p w14:paraId="045EA582" w14:textId="77777777" w:rsidR="00A46E6F" w:rsidRPr="00620176" w:rsidRDefault="00A46E6F" w:rsidP="00A46E6F">
          <w:pPr>
            <w:pStyle w:val="Bunntekst"/>
            <w:rPr>
              <w:color w:val="FFFFFF" w:themeColor="background1"/>
              <w:sz w:val="20"/>
              <w:szCs w:val="20"/>
            </w:rPr>
          </w:pPr>
          <w:hyperlink r:id="rId2" w:history="1">
            <w:r w:rsidRPr="00620176">
              <w:rPr>
                <w:rStyle w:val="Hyperkobling"/>
                <w:color w:val="FFFFFF" w:themeColor="background1"/>
                <w:sz w:val="20"/>
                <w:szCs w:val="20"/>
              </w:rPr>
              <w:t>www.kristiansund.kommune.no</w:t>
            </w:r>
          </w:hyperlink>
        </w:p>
      </w:tc>
      <w:tc>
        <w:tcPr>
          <w:tcW w:w="2278" w:type="dxa"/>
          <w:shd w:val="clear" w:color="auto" w:fill="141B4D"/>
        </w:tcPr>
        <w:p w14:paraId="3E002433" w14:textId="77777777" w:rsidR="00A46E6F" w:rsidRPr="00620176" w:rsidRDefault="008143A7" w:rsidP="00A46E6F">
          <w:pPr>
            <w:pStyle w:val="Bunntekst"/>
            <w:rPr>
              <w:color w:val="FFFFFF" w:themeColor="background1"/>
              <w:sz w:val="20"/>
              <w:szCs w:val="20"/>
            </w:rPr>
          </w:pPr>
          <w:r>
            <w:rPr>
              <w:color w:val="FFFFFF" w:themeColor="background1"/>
              <w:sz w:val="20"/>
              <w:szCs w:val="20"/>
            </w:rPr>
            <w:t>Organisasjonsnummer: NO 991 891 919</w:t>
          </w:r>
        </w:p>
      </w:tc>
      <w:tc>
        <w:tcPr>
          <w:tcW w:w="1701" w:type="dxa"/>
          <w:shd w:val="clear" w:color="auto" w:fill="141B4D"/>
        </w:tcPr>
        <w:p w14:paraId="2679864E" w14:textId="77777777" w:rsidR="00A46E6F" w:rsidRPr="00620176" w:rsidRDefault="00A46E6F" w:rsidP="00A46E6F">
          <w:pPr>
            <w:pStyle w:val="Bunntekst"/>
            <w:rPr>
              <w:color w:val="FFFFFF" w:themeColor="background1"/>
              <w:sz w:val="20"/>
              <w:szCs w:val="20"/>
            </w:rPr>
          </w:pPr>
          <w:hyperlink r:id="rId3" w:history="1">
            <w:r w:rsidRPr="00620176">
              <w:rPr>
                <w:rStyle w:val="Hyperkobling"/>
                <w:color w:val="FFFFFF" w:themeColor="background1"/>
                <w:sz w:val="20"/>
                <w:szCs w:val="20"/>
              </w:rPr>
              <w:t>Telefon 71574000</w:t>
            </w:r>
          </w:hyperlink>
        </w:p>
      </w:tc>
      <w:tc>
        <w:tcPr>
          <w:tcW w:w="3466" w:type="dxa"/>
          <w:shd w:val="clear" w:color="auto" w:fill="141B4D"/>
        </w:tcPr>
        <w:p w14:paraId="1F2226A5" w14:textId="77777777" w:rsidR="00A46E6F" w:rsidRPr="00620176" w:rsidRDefault="00A46E6F" w:rsidP="00A46E6F">
          <w:pPr>
            <w:pStyle w:val="Bunntekst"/>
            <w:rPr>
              <w:color w:val="FFFFFF" w:themeColor="background1"/>
              <w:sz w:val="20"/>
              <w:szCs w:val="20"/>
            </w:rPr>
          </w:pPr>
          <w:hyperlink r:id="rId4" w:history="1">
            <w:r w:rsidRPr="00620176">
              <w:rPr>
                <w:rStyle w:val="Hyperkobling"/>
                <w:rFonts w:cstheme="minorHAnsi"/>
                <w:color w:val="FFFFFF" w:themeColor="background1"/>
                <w:sz w:val="20"/>
                <w:szCs w:val="20"/>
              </w:rPr>
              <w:t>postmottak@kristiansund.kommune.no</w:t>
            </w:r>
          </w:hyperlink>
        </w:p>
      </w:tc>
    </w:tr>
  </w:tbl>
  <w:p w14:paraId="096216CB" w14:textId="77777777" w:rsidR="00C8751B" w:rsidRDefault="00C8751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A03A" w14:textId="77777777" w:rsidR="00D4341A" w:rsidRDefault="00D4341A" w:rsidP="00940DEA">
      <w:r>
        <w:separator/>
      </w:r>
    </w:p>
  </w:footnote>
  <w:footnote w:type="continuationSeparator" w:id="0">
    <w:p w14:paraId="70360E4B" w14:textId="77777777" w:rsidR="00D4341A" w:rsidRDefault="00D4341A" w:rsidP="00940DEA">
      <w:r>
        <w:continuationSeparator/>
      </w:r>
    </w:p>
  </w:footnote>
  <w:footnote w:id="1">
    <w:p w14:paraId="11F2FA61" w14:textId="77777777" w:rsidR="00907D9F" w:rsidRDefault="00907D9F" w:rsidP="00907D9F">
      <w:pPr>
        <w:pStyle w:val="Fotnotetekst"/>
      </w:pPr>
      <w:r>
        <w:rPr>
          <w:rStyle w:val="Fotnotereferanse"/>
        </w:rPr>
        <w:footnoteRef/>
      </w:r>
      <w:r>
        <w:t xml:space="preserve"> </w:t>
      </w:r>
      <w:r w:rsidRPr="00F0787A">
        <w:rPr>
          <w:rFonts w:asciiTheme="majorHAnsi" w:hAnsiTheme="majorHAnsi" w:cstheme="majorHAnsi"/>
          <w:sz w:val="22"/>
        </w:rPr>
        <w:t xml:space="preserve">Med HMS menes Helse, Miljø og Sikkerhet. Miljøforhold som utslipp til luft, jord og vann, energibruk, avfall og materialvalg er inkludert i begrepet.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1991" w14:textId="77777777" w:rsidR="008245DE" w:rsidRDefault="005D13EA" w:rsidP="009610CF">
    <w:pPr>
      <w:pStyle w:val="Topptekst"/>
      <w:ind w:left="-1417"/>
    </w:pPr>
    <w:r>
      <w:rPr>
        <w:noProof/>
      </w:rPr>
      <w:drawing>
        <wp:inline distT="0" distB="0" distL="0" distR="0" wp14:anchorId="387A27AD" wp14:editId="4150E95F">
          <wp:extent cx="1691640" cy="988695"/>
          <wp:effectExtent l="0" t="0" r="0" b="0"/>
          <wp:docPr id="338" name="Bilde 338"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r>
      <w:tab/>
    </w:r>
    <w:r>
      <w:tab/>
    </w: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49F7" w14:textId="77777777" w:rsidR="00940DEA" w:rsidRDefault="00940DEA">
    <w:pPr>
      <w:pStyle w:val="Topptekst"/>
    </w:pPr>
    <w:r>
      <w:rPr>
        <w:noProof/>
      </w:rPr>
      <w:drawing>
        <wp:anchor distT="0" distB="0" distL="114300" distR="114300" simplePos="0" relativeHeight="251658240" behindDoc="0" locked="0" layoutInCell="1" allowOverlap="1" wp14:anchorId="4AE9FF59" wp14:editId="77741210">
          <wp:simplePos x="0" y="0"/>
          <wp:positionH relativeFrom="page">
            <wp:align>left</wp:align>
          </wp:positionH>
          <wp:positionV relativeFrom="paragraph">
            <wp:posOffset>-33020</wp:posOffset>
          </wp:positionV>
          <wp:extent cx="7580367" cy="10713911"/>
          <wp:effectExtent l="0" t="0" r="1905" b="0"/>
          <wp:wrapNone/>
          <wp:docPr id="331" name="Bilde 33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Bilde 33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0367" cy="1071391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40173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943"/>
    <w:rsid w:val="0001051C"/>
    <w:rsid w:val="0004142A"/>
    <w:rsid w:val="00071F3A"/>
    <w:rsid w:val="00074443"/>
    <w:rsid w:val="00097943"/>
    <w:rsid w:val="000B0DFA"/>
    <w:rsid w:val="000B61B0"/>
    <w:rsid w:val="000B6DB4"/>
    <w:rsid w:val="000C7298"/>
    <w:rsid w:val="000D12DE"/>
    <w:rsid w:val="000D1E79"/>
    <w:rsid w:val="000F1AEC"/>
    <w:rsid w:val="000F5BC2"/>
    <w:rsid w:val="00142301"/>
    <w:rsid w:val="00162207"/>
    <w:rsid w:val="00171C04"/>
    <w:rsid w:val="00186F55"/>
    <w:rsid w:val="001A4B56"/>
    <w:rsid w:val="001B3286"/>
    <w:rsid w:val="001D45E6"/>
    <w:rsid w:val="001F5E21"/>
    <w:rsid w:val="002056C9"/>
    <w:rsid w:val="00212BD2"/>
    <w:rsid w:val="002173EA"/>
    <w:rsid w:val="002504B6"/>
    <w:rsid w:val="00257E36"/>
    <w:rsid w:val="00291414"/>
    <w:rsid w:val="002B16E0"/>
    <w:rsid w:val="002C7E6C"/>
    <w:rsid w:val="002D0D46"/>
    <w:rsid w:val="002D682C"/>
    <w:rsid w:val="002E4F5A"/>
    <w:rsid w:val="00312B11"/>
    <w:rsid w:val="0031708D"/>
    <w:rsid w:val="00363D81"/>
    <w:rsid w:val="003A0F57"/>
    <w:rsid w:val="003C1E28"/>
    <w:rsid w:val="004005D3"/>
    <w:rsid w:val="004219E3"/>
    <w:rsid w:val="00426410"/>
    <w:rsid w:val="004558A1"/>
    <w:rsid w:val="004D1B68"/>
    <w:rsid w:val="004E3C57"/>
    <w:rsid w:val="00534534"/>
    <w:rsid w:val="0055413D"/>
    <w:rsid w:val="00590AFC"/>
    <w:rsid w:val="005B38FE"/>
    <w:rsid w:val="005D13EA"/>
    <w:rsid w:val="006058F4"/>
    <w:rsid w:val="0062706B"/>
    <w:rsid w:val="00627F24"/>
    <w:rsid w:val="00655F0A"/>
    <w:rsid w:val="00664B76"/>
    <w:rsid w:val="00671B1C"/>
    <w:rsid w:val="00673E20"/>
    <w:rsid w:val="0069400A"/>
    <w:rsid w:val="006A2DB2"/>
    <w:rsid w:val="006D36EE"/>
    <w:rsid w:val="006E12E1"/>
    <w:rsid w:val="006E1559"/>
    <w:rsid w:val="00733740"/>
    <w:rsid w:val="0074313A"/>
    <w:rsid w:val="007C6784"/>
    <w:rsid w:val="0080354F"/>
    <w:rsid w:val="00813DF4"/>
    <w:rsid w:val="008143A7"/>
    <w:rsid w:val="008245DE"/>
    <w:rsid w:val="008456EB"/>
    <w:rsid w:val="00847430"/>
    <w:rsid w:val="00872838"/>
    <w:rsid w:val="00877B88"/>
    <w:rsid w:val="00882D1B"/>
    <w:rsid w:val="00883E28"/>
    <w:rsid w:val="008977C9"/>
    <w:rsid w:val="008C6D0F"/>
    <w:rsid w:val="008D2418"/>
    <w:rsid w:val="008D2AE4"/>
    <w:rsid w:val="00900FA4"/>
    <w:rsid w:val="00907D9F"/>
    <w:rsid w:val="00913AD8"/>
    <w:rsid w:val="00920097"/>
    <w:rsid w:val="0093332F"/>
    <w:rsid w:val="00936E42"/>
    <w:rsid w:val="00940DEA"/>
    <w:rsid w:val="009610CF"/>
    <w:rsid w:val="00970119"/>
    <w:rsid w:val="00983BD1"/>
    <w:rsid w:val="009875C0"/>
    <w:rsid w:val="00991002"/>
    <w:rsid w:val="009952B3"/>
    <w:rsid w:val="00996706"/>
    <w:rsid w:val="009A4F4F"/>
    <w:rsid w:val="009B0C8D"/>
    <w:rsid w:val="009B6700"/>
    <w:rsid w:val="009B7B37"/>
    <w:rsid w:val="009D0435"/>
    <w:rsid w:val="009E2C65"/>
    <w:rsid w:val="009E32F5"/>
    <w:rsid w:val="009E77E0"/>
    <w:rsid w:val="00A076E3"/>
    <w:rsid w:val="00A27E86"/>
    <w:rsid w:val="00A31641"/>
    <w:rsid w:val="00A43919"/>
    <w:rsid w:val="00A459E4"/>
    <w:rsid w:val="00A46E6F"/>
    <w:rsid w:val="00A53FC6"/>
    <w:rsid w:val="00A75C8D"/>
    <w:rsid w:val="00AA55E4"/>
    <w:rsid w:val="00AC5AA6"/>
    <w:rsid w:val="00AE38BC"/>
    <w:rsid w:val="00AE419A"/>
    <w:rsid w:val="00B066BF"/>
    <w:rsid w:val="00B73BC7"/>
    <w:rsid w:val="00B76800"/>
    <w:rsid w:val="00B77F79"/>
    <w:rsid w:val="00B8280A"/>
    <w:rsid w:val="00BA4CAA"/>
    <w:rsid w:val="00BA706B"/>
    <w:rsid w:val="00BD1273"/>
    <w:rsid w:val="00C0459E"/>
    <w:rsid w:val="00C04A87"/>
    <w:rsid w:val="00C27F57"/>
    <w:rsid w:val="00C40948"/>
    <w:rsid w:val="00C42140"/>
    <w:rsid w:val="00C44C4C"/>
    <w:rsid w:val="00C51890"/>
    <w:rsid w:val="00C533CC"/>
    <w:rsid w:val="00C72D8D"/>
    <w:rsid w:val="00C76F0E"/>
    <w:rsid w:val="00C84133"/>
    <w:rsid w:val="00C8751B"/>
    <w:rsid w:val="00CA37C6"/>
    <w:rsid w:val="00CB2D92"/>
    <w:rsid w:val="00CC698C"/>
    <w:rsid w:val="00CC7D37"/>
    <w:rsid w:val="00CE2E3A"/>
    <w:rsid w:val="00CF4CD0"/>
    <w:rsid w:val="00D00899"/>
    <w:rsid w:val="00D10A91"/>
    <w:rsid w:val="00D14D1F"/>
    <w:rsid w:val="00D16092"/>
    <w:rsid w:val="00D25D71"/>
    <w:rsid w:val="00D264F0"/>
    <w:rsid w:val="00D425EC"/>
    <w:rsid w:val="00D4341A"/>
    <w:rsid w:val="00D47C90"/>
    <w:rsid w:val="00DA73DF"/>
    <w:rsid w:val="00E02D60"/>
    <w:rsid w:val="00E32AD3"/>
    <w:rsid w:val="00E415B7"/>
    <w:rsid w:val="00E41E64"/>
    <w:rsid w:val="00E46667"/>
    <w:rsid w:val="00E87122"/>
    <w:rsid w:val="00E874B7"/>
    <w:rsid w:val="00E914D6"/>
    <w:rsid w:val="00EA277C"/>
    <w:rsid w:val="00EA4B2F"/>
    <w:rsid w:val="00EB7EFC"/>
    <w:rsid w:val="00EC6C33"/>
    <w:rsid w:val="00ED3F92"/>
    <w:rsid w:val="00F01393"/>
    <w:rsid w:val="00F013D1"/>
    <w:rsid w:val="00F0787A"/>
    <w:rsid w:val="00F1703E"/>
    <w:rsid w:val="00F17AA9"/>
    <w:rsid w:val="00F20182"/>
    <w:rsid w:val="00F2069E"/>
    <w:rsid w:val="00F233DB"/>
    <w:rsid w:val="00F6412F"/>
    <w:rsid w:val="00F90B16"/>
    <w:rsid w:val="00F933BA"/>
    <w:rsid w:val="00FA7EB3"/>
    <w:rsid w:val="00FC0D40"/>
    <w:rsid w:val="00FC718E"/>
    <w:rsid w:val="00FE16C2"/>
    <w:rsid w:val="00FF31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75DC8"/>
  <w15:chartTrackingRefBased/>
  <w15:docId w15:val="{9EB7D94E-3894-4C71-88FE-D53D645C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Verdan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13D"/>
    <w:pPr>
      <w:widowControl w:val="0"/>
      <w:autoSpaceDE w:val="0"/>
      <w:autoSpaceDN w:val="0"/>
      <w:spacing w:after="0" w:line="240" w:lineRule="auto"/>
    </w:pPr>
    <w:rPr>
      <w:rFonts w:ascii="Aptos" w:hAnsi="Aptos" w:cs="Verdana"/>
      <w:sz w:val="24"/>
    </w:rPr>
  </w:style>
  <w:style w:type="paragraph" w:styleId="Overskrift1">
    <w:name w:val="heading 1"/>
    <w:aliases w:val="Over 1"/>
    <w:basedOn w:val="Normal"/>
    <w:next w:val="Normal"/>
    <w:link w:val="Overskrift1Tegn"/>
    <w:autoRedefine/>
    <w:qFormat/>
    <w:rsid w:val="0055413D"/>
    <w:pPr>
      <w:keepNext/>
      <w:keepLines/>
      <w:spacing w:before="240"/>
      <w:outlineLvl w:val="0"/>
    </w:pPr>
    <w:rPr>
      <w:rFonts w:eastAsia="Times New Roman" w:cs="Times New Roman"/>
      <w:b/>
      <w:sz w:val="40"/>
      <w:szCs w:val="32"/>
    </w:rPr>
  </w:style>
  <w:style w:type="paragraph" w:styleId="Overskrift2">
    <w:name w:val="heading 2"/>
    <w:aliases w:val="Heading2"/>
    <w:basedOn w:val="Normal"/>
    <w:next w:val="Normal"/>
    <w:link w:val="Overskrift2Tegn"/>
    <w:autoRedefine/>
    <w:unhideWhenUsed/>
    <w:qFormat/>
    <w:rsid w:val="0055413D"/>
    <w:pPr>
      <w:keepNext/>
      <w:keepLines/>
      <w:spacing w:before="40"/>
      <w:outlineLvl w:val="1"/>
    </w:pPr>
    <w:rPr>
      <w:rFonts w:eastAsia="Times New Roman" w:cs="Times New Roman"/>
      <w:b/>
      <w:sz w:val="36"/>
      <w:szCs w:val="26"/>
    </w:rPr>
  </w:style>
  <w:style w:type="paragraph" w:styleId="Overskrift3">
    <w:name w:val="heading 3"/>
    <w:basedOn w:val="Normal"/>
    <w:next w:val="Normal"/>
    <w:link w:val="Overskrift3Tegn"/>
    <w:autoRedefine/>
    <w:unhideWhenUsed/>
    <w:qFormat/>
    <w:rsid w:val="0055413D"/>
    <w:pPr>
      <w:keepNext/>
      <w:keepLines/>
      <w:spacing w:before="40"/>
      <w:outlineLvl w:val="2"/>
    </w:pPr>
    <w:rPr>
      <w:rFonts w:eastAsia="Times New Roman" w:cs="Times New Roman"/>
      <w:b/>
      <w:sz w:val="32"/>
      <w:szCs w:val="24"/>
    </w:rPr>
  </w:style>
  <w:style w:type="paragraph" w:styleId="Overskrift4">
    <w:name w:val="heading 4"/>
    <w:basedOn w:val="Normal"/>
    <w:next w:val="Normal"/>
    <w:link w:val="Overskrift4Tegn"/>
    <w:autoRedefine/>
    <w:unhideWhenUsed/>
    <w:qFormat/>
    <w:rsid w:val="0055413D"/>
    <w:pPr>
      <w:keepNext/>
      <w:keepLines/>
      <w:spacing w:before="40"/>
      <w:outlineLvl w:val="3"/>
    </w:pPr>
    <w:rPr>
      <w:rFonts w:eastAsia="Times New Roman" w:cs="Times New Roman"/>
      <w:b/>
      <w:iCs/>
      <w:sz w:val="28"/>
    </w:rPr>
  </w:style>
  <w:style w:type="paragraph" w:styleId="Overskrift5">
    <w:name w:val="heading 5"/>
    <w:basedOn w:val="Normal"/>
    <w:next w:val="Normal"/>
    <w:link w:val="Overskrift5Tegn"/>
    <w:autoRedefine/>
    <w:uiPriority w:val="9"/>
    <w:unhideWhenUsed/>
    <w:qFormat/>
    <w:rsid w:val="0055413D"/>
    <w:pPr>
      <w:keepNext/>
      <w:keepLines/>
      <w:spacing w:before="40"/>
      <w:outlineLvl w:val="4"/>
    </w:pPr>
    <w:rPr>
      <w:rFonts w:eastAsia="Times New Roman" w:cs="Times New Roman"/>
      <w:b/>
      <w:sz w:val="26"/>
    </w:rPr>
  </w:style>
  <w:style w:type="paragraph" w:styleId="Overskrift6">
    <w:name w:val="heading 6"/>
    <w:basedOn w:val="Normal"/>
    <w:next w:val="Normal"/>
    <w:link w:val="Overskrift6Tegn"/>
    <w:autoRedefine/>
    <w:uiPriority w:val="9"/>
    <w:unhideWhenUsed/>
    <w:qFormat/>
    <w:rsid w:val="0055413D"/>
    <w:pPr>
      <w:keepNext/>
      <w:keepLines/>
      <w:spacing w:before="40"/>
      <w:outlineLvl w:val="5"/>
    </w:pPr>
    <w:rPr>
      <w:rFonts w:eastAsia="Times New Roman" w:cs="Times New Roman"/>
      <w:b/>
    </w:rPr>
  </w:style>
  <w:style w:type="paragraph" w:styleId="Overskrift7">
    <w:name w:val="heading 7"/>
    <w:basedOn w:val="Normal"/>
    <w:next w:val="Normal"/>
    <w:link w:val="Overskrift7Tegn"/>
    <w:autoRedefine/>
    <w:uiPriority w:val="9"/>
    <w:semiHidden/>
    <w:unhideWhenUsed/>
    <w:qFormat/>
    <w:rsid w:val="0055413D"/>
    <w:pPr>
      <w:keepNext/>
      <w:keepLines/>
      <w:spacing w:before="40"/>
      <w:outlineLvl w:val="6"/>
    </w:pPr>
    <w:rPr>
      <w:rFonts w:eastAsiaTheme="majorEastAsia" w:cstheme="majorBidi"/>
      <w:b/>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425EC"/>
    <w:pPr>
      <w:tabs>
        <w:tab w:val="center" w:pos="4536"/>
        <w:tab w:val="right" w:pos="9072"/>
      </w:tabs>
    </w:pPr>
  </w:style>
  <w:style w:type="character" w:customStyle="1" w:styleId="TopptekstTegn">
    <w:name w:val="Topptekst Tegn"/>
    <w:basedOn w:val="Standardskriftforavsnitt"/>
    <w:link w:val="Topptekst"/>
    <w:uiPriority w:val="99"/>
    <w:rsid w:val="00D425EC"/>
    <w:rPr>
      <w:rFonts w:cs="Verdana"/>
      <w:sz w:val="24"/>
    </w:rPr>
  </w:style>
  <w:style w:type="paragraph" w:styleId="Bunntekst">
    <w:name w:val="footer"/>
    <w:basedOn w:val="Normal"/>
    <w:link w:val="BunntekstTegn"/>
    <w:uiPriority w:val="99"/>
    <w:unhideWhenUsed/>
    <w:rsid w:val="00D425EC"/>
    <w:pPr>
      <w:tabs>
        <w:tab w:val="center" w:pos="4536"/>
        <w:tab w:val="right" w:pos="9072"/>
      </w:tabs>
    </w:pPr>
  </w:style>
  <w:style w:type="character" w:customStyle="1" w:styleId="BunntekstTegn">
    <w:name w:val="Bunntekst Tegn"/>
    <w:basedOn w:val="Standardskriftforavsnitt"/>
    <w:link w:val="Bunntekst"/>
    <w:uiPriority w:val="99"/>
    <w:rsid w:val="00D425EC"/>
    <w:rPr>
      <w:rFonts w:cs="Verdana"/>
      <w:sz w:val="24"/>
    </w:rPr>
  </w:style>
  <w:style w:type="character" w:styleId="Plassholdertekst">
    <w:name w:val="Placeholder Text"/>
    <w:basedOn w:val="Standardskriftforavsnitt"/>
    <w:uiPriority w:val="99"/>
    <w:semiHidden/>
    <w:rsid w:val="00D425EC"/>
    <w:rPr>
      <w:color w:val="808080"/>
    </w:rPr>
  </w:style>
  <w:style w:type="character" w:customStyle="1" w:styleId="Overskrift1Tegn">
    <w:name w:val="Overskrift 1 Tegn"/>
    <w:aliases w:val="Over 1 Tegn"/>
    <w:basedOn w:val="Standardskriftforavsnitt"/>
    <w:link w:val="Overskrift1"/>
    <w:uiPriority w:val="9"/>
    <w:rsid w:val="0055413D"/>
    <w:rPr>
      <w:rFonts w:ascii="Aptos" w:eastAsia="Times New Roman" w:hAnsi="Aptos" w:cs="Times New Roman"/>
      <w:b/>
      <w:sz w:val="40"/>
      <w:szCs w:val="32"/>
    </w:rPr>
  </w:style>
  <w:style w:type="character" w:customStyle="1" w:styleId="Overskrift2Tegn">
    <w:name w:val="Overskrift 2 Tegn"/>
    <w:aliases w:val="Heading2 Tegn"/>
    <w:basedOn w:val="Standardskriftforavsnitt"/>
    <w:link w:val="Overskrift2"/>
    <w:uiPriority w:val="9"/>
    <w:rsid w:val="0055413D"/>
    <w:rPr>
      <w:rFonts w:ascii="Aptos" w:eastAsia="Times New Roman" w:hAnsi="Aptos" w:cs="Times New Roman"/>
      <w:b/>
      <w:sz w:val="36"/>
      <w:szCs w:val="26"/>
    </w:rPr>
  </w:style>
  <w:style w:type="character" w:customStyle="1" w:styleId="Overskrift3Tegn">
    <w:name w:val="Overskrift 3 Tegn"/>
    <w:basedOn w:val="Standardskriftforavsnitt"/>
    <w:link w:val="Overskrift3"/>
    <w:uiPriority w:val="9"/>
    <w:rsid w:val="0055413D"/>
    <w:rPr>
      <w:rFonts w:ascii="Aptos" w:eastAsia="Times New Roman" w:hAnsi="Aptos" w:cs="Times New Roman"/>
      <w:b/>
      <w:sz w:val="32"/>
      <w:szCs w:val="24"/>
    </w:rPr>
  </w:style>
  <w:style w:type="character" w:customStyle="1" w:styleId="Overskrift4Tegn">
    <w:name w:val="Overskrift 4 Tegn"/>
    <w:basedOn w:val="Standardskriftforavsnitt"/>
    <w:link w:val="Overskrift4"/>
    <w:uiPriority w:val="9"/>
    <w:rsid w:val="0055413D"/>
    <w:rPr>
      <w:rFonts w:ascii="Aptos" w:eastAsia="Times New Roman" w:hAnsi="Aptos" w:cs="Times New Roman"/>
      <w:b/>
      <w:iCs/>
      <w:sz w:val="28"/>
    </w:rPr>
  </w:style>
  <w:style w:type="character" w:customStyle="1" w:styleId="Overskrift5Tegn">
    <w:name w:val="Overskrift 5 Tegn"/>
    <w:basedOn w:val="Standardskriftforavsnitt"/>
    <w:link w:val="Overskrift5"/>
    <w:uiPriority w:val="9"/>
    <w:rsid w:val="0055413D"/>
    <w:rPr>
      <w:rFonts w:ascii="Aptos" w:eastAsia="Times New Roman" w:hAnsi="Aptos" w:cs="Times New Roman"/>
      <w:b/>
      <w:sz w:val="26"/>
    </w:rPr>
  </w:style>
  <w:style w:type="paragraph" w:styleId="Liste">
    <w:name w:val="List"/>
    <w:semiHidden/>
    <w:rsid w:val="00BA706B"/>
    <w:pPr>
      <w:tabs>
        <w:tab w:val="left" w:pos="1134"/>
        <w:tab w:val="left" w:pos="2835"/>
        <w:tab w:val="left" w:pos="5670"/>
        <w:tab w:val="left" w:pos="7371"/>
        <w:tab w:val="right" w:pos="9072"/>
      </w:tabs>
      <w:spacing w:after="0" w:line="240" w:lineRule="auto"/>
    </w:pPr>
    <w:rPr>
      <w:rFonts w:ascii="Times New Roman" w:eastAsia="Times New Roman" w:hAnsi="Times New Roman" w:cs="Times New Roman"/>
      <w:sz w:val="20"/>
      <w:szCs w:val="24"/>
      <w:lang w:eastAsia="nb-NO"/>
    </w:rPr>
  </w:style>
  <w:style w:type="paragraph" w:customStyle="1" w:styleId="Listeoverskrift">
    <w:name w:val="Liste overskrift"/>
    <w:basedOn w:val="Liste"/>
    <w:next w:val="Liste"/>
    <w:rsid w:val="00BA706B"/>
    <w:rPr>
      <w:b/>
    </w:rPr>
  </w:style>
  <w:style w:type="character" w:styleId="Hyperkobling">
    <w:name w:val="Hyperlink"/>
    <w:basedOn w:val="Standardskriftforavsnitt"/>
    <w:uiPriority w:val="99"/>
    <w:unhideWhenUsed/>
    <w:rsid w:val="00D425EC"/>
    <w:rPr>
      <w:color w:val="0563C1" w:themeColor="hyperlink"/>
      <w:u w:val="single"/>
    </w:rPr>
  </w:style>
  <w:style w:type="character" w:customStyle="1" w:styleId="Overskrift6Tegn">
    <w:name w:val="Overskrift 6 Tegn"/>
    <w:basedOn w:val="Standardskriftforavsnitt"/>
    <w:link w:val="Overskrift6"/>
    <w:uiPriority w:val="9"/>
    <w:rsid w:val="0055413D"/>
    <w:rPr>
      <w:rFonts w:ascii="Aptos" w:eastAsia="Times New Roman" w:hAnsi="Aptos" w:cs="Times New Roman"/>
      <w:b/>
      <w:sz w:val="24"/>
    </w:rPr>
  </w:style>
  <w:style w:type="character" w:customStyle="1" w:styleId="Overskrift7Tegn">
    <w:name w:val="Overskrift 7 Tegn"/>
    <w:basedOn w:val="Standardskriftforavsnitt"/>
    <w:link w:val="Overskrift7"/>
    <w:uiPriority w:val="9"/>
    <w:semiHidden/>
    <w:rsid w:val="0055413D"/>
    <w:rPr>
      <w:rFonts w:ascii="Aptos" w:eastAsiaTheme="majorEastAsia" w:hAnsi="Aptos" w:cstheme="majorBidi"/>
      <w:b/>
      <w:i/>
      <w:iCs/>
      <w:sz w:val="24"/>
    </w:rPr>
  </w:style>
  <w:style w:type="table" w:styleId="Tabellrutenett">
    <w:name w:val="Table Grid"/>
    <w:basedOn w:val="Vanligtabell"/>
    <w:uiPriority w:val="39"/>
    <w:rsid w:val="00D42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B77F79"/>
    <w:rPr>
      <w:color w:val="954F72" w:themeColor="followedHyperlink"/>
      <w:u w:val="single"/>
    </w:rPr>
  </w:style>
  <w:style w:type="paragraph" w:customStyle="1" w:styleId="Bulletlist">
    <w:name w:val="Bullet list"/>
    <w:basedOn w:val="Normal"/>
    <w:rsid w:val="00907D9F"/>
    <w:pPr>
      <w:keepLines/>
      <w:widowControl/>
      <w:numPr>
        <w:numId w:val="1"/>
      </w:numPr>
      <w:autoSpaceDE/>
      <w:autoSpaceDN/>
      <w:spacing w:before="40" w:after="40"/>
    </w:pPr>
    <w:rPr>
      <w:rFonts w:ascii="Times New Roman" w:eastAsia="Times New Roman" w:hAnsi="Times New Roman" w:cs="Times New Roman"/>
      <w:sz w:val="22"/>
      <w:szCs w:val="20"/>
    </w:rPr>
  </w:style>
  <w:style w:type="paragraph" w:customStyle="1" w:styleId="Contractstyle">
    <w:name w:val="Contractstyle"/>
    <w:link w:val="ContractstyleTegn"/>
    <w:rsid w:val="00907D9F"/>
    <w:pPr>
      <w:keepLines/>
      <w:spacing w:before="120" w:after="12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07D9F"/>
    <w:rPr>
      <w:rFonts w:ascii="Times New Roman" w:eastAsia="Times New Roman" w:hAnsi="Times New Roman" w:cs="Times New Roman"/>
      <w:szCs w:val="20"/>
    </w:rPr>
  </w:style>
  <w:style w:type="paragraph" w:styleId="Fotnotetekst">
    <w:name w:val="footnote text"/>
    <w:basedOn w:val="Normal"/>
    <w:link w:val="FotnotetekstTegn"/>
    <w:rsid w:val="00907D9F"/>
    <w:pPr>
      <w:widowControl/>
      <w:autoSpaceDE/>
      <w:autoSpaceDN/>
      <w:spacing w:before="120" w:after="120"/>
    </w:pPr>
    <w:rPr>
      <w:rFonts w:ascii="Times New Roman" w:eastAsia="Times New Roman" w:hAnsi="Times New Roman" w:cs="Times New Roman"/>
      <w:sz w:val="20"/>
      <w:szCs w:val="20"/>
    </w:rPr>
  </w:style>
  <w:style w:type="character" w:customStyle="1" w:styleId="FotnotetekstTegn">
    <w:name w:val="Fotnotetekst Tegn"/>
    <w:basedOn w:val="Standardskriftforavsnitt"/>
    <w:link w:val="Fotnotetekst"/>
    <w:rsid w:val="00907D9F"/>
    <w:rPr>
      <w:rFonts w:ascii="Times New Roman" w:eastAsia="Times New Roman" w:hAnsi="Times New Roman" w:cs="Times New Roman"/>
      <w:sz w:val="20"/>
      <w:szCs w:val="20"/>
    </w:rPr>
  </w:style>
  <w:style w:type="character" w:styleId="Fotnotereferanse">
    <w:name w:val="footnote reference"/>
    <w:rsid w:val="00907D9F"/>
    <w:rPr>
      <w:vertAlign w:val="superscript"/>
    </w:rPr>
  </w:style>
  <w:style w:type="paragraph" w:styleId="NormalWeb">
    <w:name w:val="Normal (Web)"/>
    <w:basedOn w:val="Normal"/>
    <w:uiPriority w:val="99"/>
    <w:unhideWhenUsed/>
    <w:rsid w:val="00907D9F"/>
    <w:pPr>
      <w:widowControl/>
      <w:autoSpaceDE/>
      <w:autoSpaceDN/>
      <w:spacing w:before="100" w:beforeAutospacing="1" w:after="100" w:afterAutospacing="1"/>
    </w:pPr>
    <w:rPr>
      <w:rFonts w:ascii="Times New Roman" w:eastAsia="Times New Roman" w:hAnsi="Times New Roman" w:cs="Times New Roman"/>
      <w:szCs w:val="24"/>
      <w:lang w:eastAsia="nb-NO"/>
    </w:rPr>
  </w:style>
  <w:style w:type="paragraph" w:styleId="Overskriftforinnholdsfortegnelse">
    <w:name w:val="TOC Heading"/>
    <w:basedOn w:val="Overskrift1"/>
    <w:next w:val="Normal"/>
    <w:uiPriority w:val="39"/>
    <w:unhideWhenUsed/>
    <w:qFormat/>
    <w:rsid w:val="00907D9F"/>
    <w:pPr>
      <w:widowControl/>
      <w:autoSpaceDE/>
      <w:autoSpaceDN/>
      <w:spacing w:line="259" w:lineRule="auto"/>
      <w:outlineLvl w:val="9"/>
    </w:pPr>
    <w:rPr>
      <w:rFonts w:asciiTheme="majorHAnsi" w:eastAsiaTheme="majorEastAsia" w:hAnsiTheme="majorHAnsi" w:cstheme="majorBidi"/>
      <w:b w:val="0"/>
      <w:color w:val="00748D" w:themeColor="accent1" w:themeShade="BF"/>
      <w:sz w:val="32"/>
      <w:lang w:eastAsia="nb-NO"/>
    </w:rPr>
  </w:style>
  <w:style w:type="paragraph" w:styleId="INNH1">
    <w:name w:val="toc 1"/>
    <w:basedOn w:val="Normal"/>
    <w:next w:val="Normal"/>
    <w:autoRedefine/>
    <w:uiPriority w:val="39"/>
    <w:unhideWhenUsed/>
    <w:rsid w:val="00907D9F"/>
    <w:pPr>
      <w:spacing w:after="100"/>
    </w:pPr>
  </w:style>
  <w:style w:type="paragraph" w:styleId="INNH2">
    <w:name w:val="toc 2"/>
    <w:basedOn w:val="Normal"/>
    <w:next w:val="Normal"/>
    <w:autoRedefine/>
    <w:uiPriority w:val="39"/>
    <w:unhideWhenUsed/>
    <w:rsid w:val="00907D9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4.png"/><Relationship Id="rId4" Type="http://schemas.openxmlformats.org/officeDocument/2006/relationships/hyperlink" Target="mailto:postmottak@kristiansund.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iktorkide.sharepoint.com/sites/felles/Kristiansund%20kommune%20maler/dokument%20med%20forside%20med%20farge%20(rapporter%20og%20andre%20st&#248;rre%20dokumenter)/Stort%20dokument%20med%20fargeforside%20gr&#248;nn%20detalj.dotx" TargetMode="External"/></Relationships>
</file>

<file path=word/theme/theme1.xml><?xml version="1.0" encoding="utf-8"?>
<a:theme xmlns:a="http://schemas.openxmlformats.org/drawingml/2006/main" name="Office-tema">
  <a:themeElements>
    <a:clrScheme name="Standard">
      <a:dk1>
        <a:sysClr val="windowText" lastClr="000000"/>
      </a:dk1>
      <a:lt1>
        <a:sysClr val="window" lastClr="FFFFFF"/>
      </a:lt1>
      <a:dk2>
        <a:srgbClr val="141B4D"/>
      </a:dk2>
      <a:lt2>
        <a:srgbClr val="E7E6E6"/>
      </a:lt2>
      <a:accent1>
        <a:srgbClr val="009CBD"/>
      </a:accent1>
      <a:accent2>
        <a:srgbClr val="FFC845"/>
      </a:accent2>
      <a:accent3>
        <a:srgbClr val="E56A54"/>
      </a:accent3>
      <a:accent4>
        <a:srgbClr val="A9C47F"/>
      </a:accent4>
      <a:accent5>
        <a:srgbClr val="93272C"/>
      </a:accent5>
      <a:accent6>
        <a:srgbClr val="446A42"/>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8E9D17-D2A8-4E35-965C-B3FEE4D6220C}">
  <ds:schemaRefs>
    <ds:schemaRef ds:uri="http://schemas.microsoft.com/sharepoint/v3/contenttype/forms"/>
  </ds:schemaRefs>
</ds:datastoreItem>
</file>

<file path=customXml/itemProps2.xml><?xml version="1.0" encoding="utf-8"?>
<ds:datastoreItem xmlns:ds="http://schemas.openxmlformats.org/officeDocument/2006/customXml" ds:itemID="{2637F21D-BDC5-4DE2-8CC6-7D39226CD568}">
  <ds:schemaRefs>
    <ds:schemaRef ds:uri="http://schemas.openxmlformats.org/officeDocument/2006/bibliography"/>
  </ds:schemaRefs>
</ds:datastoreItem>
</file>

<file path=customXml/itemProps3.xml><?xml version="1.0" encoding="utf-8"?>
<ds:datastoreItem xmlns:ds="http://schemas.openxmlformats.org/officeDocument/2006/customXml" ds:itemID="{02B8151D-5E83-4E13-9FFA-E0A1943C0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2029-8800-47d1-980d-4679fbb2e336"/>
    <ds:schemaRef ds:uri="c02adac5-b61f-4da8-9b16-95a445bbb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50B3E-DE6D-4AC6-89A1-F8EBD27889EB}">
  <ds:schemaRefs>
    <ds:schemaRef ds:uri="http://schemas.microsoft.com/office/2006/metadata/properties"/>
    <ds:schemaRef ds:uri="http://schemas.microsoft.com/office/infopath/2007/PartnerControls"/>
    <ds:schemaRef ds:uri="c02adac5-b61f-4da8-9b16-95a445bbb0e2"/>
    <ds:schemaRef ds:uri="8f842029-8800-47d1-980d-4679fbb2e336"/>
  </ds:schemaRefs>
</ds:datastoreItem>
</file>

<file path=docProps/app.xml><?xml version="1.0" encoding="utf-8"?>
<Properties xmlns="http://schemas.openxmlformats.org/officeDocument/2006/extended-properties" xmlns:vt="http://schemas.openxmlformats.org/officeDocument/2006/docPropsVTypes">
  <Template>Stort%20dokument%20med%20fargeforside%20grønn%20detalj</Template>
  <TotalTime>113</TotalTime>
  <Pages>15</Pages>
  <Words>5047</Words>
  <Characters>26754</Characters>
  <Application>Microsoft Office Word</Application>
  <DocSecurity>0</DocSecurity>
  <Lines>222</Lines>
  <Paragraphs>63</Paragraphs>
  <ScaleCrop>false</ScaleCrop>
  <HeadingPairs>
    <vt:vector size="2" baseType="variant">
      <vt:variant>
        <vt:lpstr>Tittel</vt:lpstr>
      </vt:variant>
      <vt:variant>
        <vt:i4>1</vt:i4>
      </vt:variant>
    </vt:vector>
  </HeadingPairs>
  <TitlesOfParts>
    <vt:vector size="1" baseType="lpstr">
      <vt:lpstr>Dette er en test 5</vt:lpstr>
    </vt:vector>
  </TitlesOfParts>
  <Company/>
  <LinksUpToDate>false</LinksUpToDate>
  <CharactersWithSpaces>31738</CharactersWithSpaces>
  <SharedDoc>false</SharedDoc>
  <HLinks>
    <vt:vector size="330" baseType="variant">
      <vt:variant>
        <vt:i4>1048626</vt:i4>
      </vt:variant>
      <vt:variant>
        <vt:i4>308</vt:i4>
      </vt:variant>
      <vt:variant>
        <vt:i4>0</vt:i4>
      </vt:variant>
      <vt:variant>
        <vt:i4>5</vt:i4>
      </vt:variant>
      <vt:variant>
        <vt:lpwstr/>
      </vt:variant>
      <vt:variant>
        <vt:lpwstr>_Toc224134708</vt:lpwstr>
      </vt:variant>
      <vt:variant>
        <vt:i4>1048626</vt:i4>
      </vt:variant>
      <vt:variant>
        <vt:i4>302</vt:i4>
      </vt:variant>
      <vt:variant>
        <vt:i4>0</vt:i4>
      </vt:variant>
      <vt:variant>
        <vt:i4>5</vt:i4>
      </vt:variant>
      <vt:variant>
        <vt:lpwstr/>
      </vt:variant>
      <vt:variant>
        <vt:lpwstr>_Toc224134707</vt:lpwstr>
      </vt:variant>
      <vt:variant>
        <vt:i4>1048626</vt:i4>
      </vt:variant>
      <vt:variant>
        <vt:i4>296</vt:i4>
      </vt:variant>
      <vt:variant>
        <vt:i4>0</vt:i4>
      </vt:variant>
      <vt:variant>
        <vt:i4>5</vt:i4>
      </vt:variant>
      <vt:variant>
        <vt:lpwstr/>
      </vt:variant>
      <vt:variant>
        <vt:lpwstr>_Toc224134706</vt:lpwstr>
      </vt:variant>
      <vt:variant>
        <vt:i4>1048626</vt:i4>
      </vt:variant>
      <vt:variant>
        <vt:i4>290</vt:i4>
      </vt:variant>
      <vt:variant>
        <vt:i4>0</vt:i4>
      </vt:variant>
      <vt:variant>
        <vt:i4>5</vt:i4>
      </vt:variant>
      <vt:variant>
        <vt:lpwstr/>
      </vt:variant>
      <vt:variant>
        <vt:lpwstr>_Toc224134705</vt:lpwstr>
      </vt:variant>
      <vt:variant>
        <vt:i4>1048626</vt:i4>
      </vt:variant>
      <vt:variant>
        <vt:i4>284</vt:i4>
      </vt:variant>
      <vt:variant>
        <vt:i4>0</vt:i4>
      </vt:variant>
      <vt:variant>
        <vt:i4>5</vt:i4>
      </vt:variant>
      <vt:variant>
        <vt:lpwstr/>
      </vt:variant>
      <vt:variant>
        <vt:lpwstr>_Toc224134704</vt:lpwstr>
      </vt:variant>
      <vt:variant>
        <vt:i4>1048626</vt:i4>
      </vt:variant>
      <vt:variant>
        <vt:i4>278</vt:i4>
      </vt:variant>
      <vt:variant>
        <vt:i4>0</vt:i4>
      </vt:variant>
      <vt:variant>
        <vt:i4>5</vt:i4>
      </vt:variant>
      <vt:variant>
        <vt:lpwstr/>
      </vt:variant>
      <vt:variant>
        <vt:lpwstr>_Toc224134703</vt:lpwstr>
      </vt:variant>
      <vt:variant>
        <vt:i4>1048626</vt:i4>
      </vt:variant>
      <vt:variant>
        <vt:i4>272</vt:i4>
      </vt:variant>
      <vt:variant>
        <vt:i4>0</vt:i4>
      </vt:variant>
      <vt:variant>
        <vt:i4>5</vt:i4>
      </vt:variant>
      <vt:variant>
        <vt:lpwstr/>
      </vt:variant>
      <vt:variant>
        <vt:lpwstr>_Toc224134702</vt:lpwstr>
      </vt:variant>
      <vt:variant>
        <vt:i4>1048626</vt:i4>
      </vt:variant>
      <vt:variant>
        <vt:i4>266</vt:i4>
      </vt:variant>
      <vt:variant>
        <vt:i4>0</vt:i4>
      </vt:variant>
      <vt:variant>
        <vt:i4>5</vt:i4>
      </vt:variant>
      <vt:variant>
        <vt:lpwstr/>
      </vt:variant>
      <vt:variant>
        <vt:lpwstr>_Toc224134701</vt:lpwstr>
      </vt:variant>
      <vt:variant>
        <vt:i4>1048626</vt:i4>
      </vt:variant>
      <vt:variant>
        <vt:i4>260</vt:i4>
      </vt:variant>
      <vt:variant>
        <vt:i4>0</vt:i4>
      </vt:variant>
      <vt:variant>
        <vt:i4>5</vt:i4>
      </vt:variant>
      <vt:variant>
        <vt:lpwstr/>
      </vt:variant>
      <vt:variant>
        <vt:lpwstr>_Toc224134700</vt:lpwstr>
      </vt:variant>
      <vt:variant>
        <vt:i4>1638451</vt:i4>
      </vt:variant>
      <vt:variant>
        <vt:i4>254</vt:i4>
      </vt:variant>
      <vt:variant>
        <vt:i4>0</vt:i4>
      </vt:variant>
      <vt:variant>
        <vt:i4>5</vt:i4>
      </vt:variant>
      <vt:variant>
        <vt:lpwstr/>
      </vt:variant>
      <vt:variant>
        <vt:lpwstr>_Toc224134699</vt:lpwstr>
      </vt:variant>
      <vt:variant>
        <vt:i4>1638451</vt:i4>
      </vt:variant>
      <vt:variant>
        <vt:i4>248</vt:i4>
      </vt:variant>
      <vt:variant>
        <vt:i4>0</vt:i4>
      </vt:variant>
      <vt:variant>
        <vt:i4>5</vt:i4>
      </vt:variant>
      <vt:variant>
        <vt:lpwstr/>
      </vt:variant>
      <vt:variant>
        <vt:lpwstr>_Toc224134698</vt:lpwstr>
      </vt:variant>
      <vt:variant>
        <vt:i4>1638451</vt:i4>
      </vt:variant>
      <vt:variant>
        <vt:i4>242</vt:i4>
      </vt:variant>
      <vt:variant>
        <vt:i4>0</vt:i4>
      </vt:variant>
      <vt:variant>
        <vt:i4>5</vt:i4>
      </vt:variant>
      <vt:variant>
        <vt:lpwstr/>
      </vt:variant>
      <vt:variant>
        <vt:lpwstr>_Toc224134697</vt:lpwstr>
      </vt:variant>
      <vt:variant>
        <vt:i4>1638451</vt:i4>
      </vt:variant>
      <vt:variant>
        <vt:i4>236</vt:i4>
      </vt:variant>
      <vt:variant>
        <vt:i4>0</vt:i4>
      </vt:variant>
      <vt:variant>
        <vt:i4>5</vt:i4>
      </vt:variant>
      <vt:variant>
        <vt:lpwstr/>
      </vt:variant>
      <vt:variant>
        <vt:lpwstr>_Toc224134696</vt:lpwstr>
      </vt:variant>
      <vt:variant>
        <vt:i4>1638451</vt:i4>
      </vt:variant>
      <vt:variant>
        <vt:i4>230</vt:i4>
      </vt:variant>
      <vt:variant>
        <vt:i4>0</vt:i4>
      </vt:variant>
      <vt:variant>
        <vt:i4>5</vt:i4>
      </vt:variant>
      <vt:variant>
        <vt:lpwstr/>
      </vt:variant>
      <vt:variant>
        <vt:lpwstr>_Toc224134695</vt:lpwstr>
      </vt:variant>
      <vt:variant>
        <vt:i4>1638451</vt:i4>
      </vt:variant>
      <vt:variant>
        <vt:i4>224</vt:i4>
      </vt:variant>
      <vt:variant>
        <vt:i4>0</vt:i4>
      </vt:variant>
      <vt:variant>
        <vt:i4>5</vt:i4>
      </vt:variant>
      <vt:variant>
        <vt:lpwstr/>
      </vt:variant>
      <vt:variant>
        <vt:lpwstr>_Toc224134694</vt:lpwstr>
      </vt:variant>
      <vt:variant>
        <vt:i4>1638451</vt:i4>
      </vt:variant>
      <vt:variant>
        <vt:i4>218</vt:i4>
      </vt:variant>
      <vt:variant>
        <vt:i4>0</vt:i4>
      </vt:variant>
      <vt:variant>
        <vt:i4>5</vt:i4>
      </vt:variant>
      <vt:variant>
        <vt:lpwstr/>
      </vt:variant>
      <vt:variant>
        <vt:lpwstr>_Toc224134693</vt:lpwstr>
      </vt:variant>
      <vt:variant>
        <vt:i4>1638451</vt:i4>
      </vt:variant>
      <vt:variant>
        <vt:i4>212</vt:i4>
      </vt:variant>
      <vt:variant>
        <vt:i4>0</vt:i4>
      </vt:variant>
      <vt:variant>
        <vt:i4>5</vt:i4>
      </vt:variant>
      <vt:variant>
        <vt:lpwstr/>
      </vt:variant>
      <vt:variant>
        <vt:lpwstr>_Toc224134692</vt:lpwstr>
      </vt:variant>
      <vt:variant>
        <vt:i4>1638451</vt:i4>
      </vt:variant>
      <vt:variant>
        <vt:i4>206</vt:i4>
      </vt:variant>
      <vt:variant>
        <vt:i4>0</vt:i4>
      </vt:variant>
      <vt:variant>
        <vt:i4>5</vt:i4>
      </vt:variant>
      <vt:variant>
        <vt:lpwstr/>
      </vt:variant>
      <vt:variant>
        <vt:lpwstr>_Toc224134691</vt:lpwstr>
      </vt:variant>
      <vt:variant>
        <vt:i4>1638451</vt:i4>
      </vt:variant>
      <vt:variant>
        <vt:i4>200</vt:i4>
      </vt:variant>
      <vt:variant>
        <vt:i4>0</vt:i4>
      </vt:variant>
      <vt:variant>
        <vt:i4>5</vt:i4>
      </vt:variant>
      <vt:variant>
        <vt:lpwstr/>
      </vt:variant>
      <vt:variant>
        <vt:lpwstr>_Toc224134690</vt:lpwstr>
      </vt:variant>
      <vt:variant>
        <vt:i4>1572915</vt:i4>
      </vt:variant>
      <vt:variant>
        <vt:i4>194</vt:i4>
      </vt:variant>
      <vt:variant>
        <vt:i4>0</vt:i4>
      </vt:variant>
      <vt:variant>
        <vt:i4>5</vt:i4>
      </vt:variant>
      <vt:variant>
        <vt:lpwstr/>
      </vt:variant>
      <vt:variant>
        <vt:lpwstr>_Toc224134689</vt:lpwstr>
      </vt:variant>
      <vt:variant>
        <vt:i4>1572915</vt:i4>
      </vt:variant>
      <vt:variant>
        <vt:i4>188</vt:i4>
      </vt:variant>
      <vt:variant>
        <vt:i4>0</vt:i4>
      </vt:variant>
      <vt:variant>
        <vt:i4>5</vt:i4>
      </vt:variant>
      <vt:variant>
        <vt:lpwstr/>
      </vt:variant>
      <vt:variant>
        <vt:lpwstr>_Toc224134688</vt:lpwstr>
      </vt:variant>
      <vt:variant>
        <vt:i4>1572915</vt:i4>
      </vt:variant>
      <vt:variant>
        <vt:i4>182</vt:i4>
      </vt:variant>
      <vt:variant>
        <vt:i4>0</vt:i4>
      </vt:variant>
      <vt:variant>
        <vt:i4>5</vt:i4>
      </vt:variant>
      <vt:variant>
        <vt:lpwstr/>
      </vt:variant>
      <vt:variant>
        <vt:lpwstr>_Toc224134687</vt:lpwstr>
      </vt:variant>
      <vt:variant>
        <vt:i4>1572915</vt:i4>
      </vt:variant>
      <vt:variant>
        <vt:i4>176</vt:i4>
      </vt:variant>
      <vt:variant>
        <vt:i4>0</vt:i4>
      </vt:variant>
      <vt:variant>
        <vt:i4>5</vt:i4>
      </vt:variant>
      <vt:variant>
        <vt:lpwstr/>
      </vt:variant>
      <vt:variant>
        <vt:lpwstr>_Toc224134686</vt:lpwstr>
      </vt:variant>
      <vt:variant>
        <vt:i4>1572915</vt:i4>
      </vt:variant>
      <vt:variant>
        <vt:i4>170</vt:i4>
      </vt:variant>
      <vt:variant>
        <vt:i4>0</vt:i4>
      </vt:variant>
      <vt:variant>
        <vt:i4>5</vt:i4>
      </vt:variant>
      <vt:variant>
        <vt:lpwstr/>
      </vt:variant>
      <vt:variant>
        <vt:lpwstr>_Toc224134685</vt:lpwstr>
      </vt:variant>
      <vt:variant>
        <vt:i4>1572915</vt:i4>
      </vt:variant>
      <vt:variant>
        <vt:i4>164</vt:i4>
      </vt:variant>
      <vt:variant>
        <vt:i4>0</vt:i4>
      </vt:variant>
      <vt:variant>
        <vt:i4>5</vt:i4>
      </vt:variant>
      <vt:variant>
        <vt:lpwstr/>
      </vt:variant>
      <vt:variant>
        <vt:lpwstr>_Toc224134684</vt:lpwstr>
      </vt:variant>
      <vt:variant>
        <vt:i4>1572915</vt:i4>
      </vt:variant>
      <vt:variant>
        <vt:i4>158</vt:i4>
      </vt:variant>
      <vt:variant>
        <vt:i4>0</vt:i4>
      </vt:variant>
      <vt:variant>
        <vt:i4>5</vt:i4>
      </vt:variant>
      <vt:variant>
        <vt:lpwstr/>
      </vt:variant>
      <vt:variant>
        <vt:lpwstr>_Toc224134683</vt:lpwstr>
      </vt:variant>
      <vt:variant>
        <vt:i4>1572915</vt:i4>
      </vt:variant>
      <vt:variant>
        <vt:i4>152</vt:i4>
      </vt:variant>
      <vt:variant>
        <vt:i4>0</vt:i4>
      </vt:variant>
      <vt:variant>
        <vt:i4>5</vt:i4>
      </vt:variant>
      <vt:variant>
        <vt:lpwstr/>
      </vt:variant>
      <vt:variant>
        <vt:lpwstr>_Toc224134682</vt:lpwstr>
      </vt:variant>
      <vt:variant>
        <vt:i4>1572915</vt:i4>
      </vt:variant>
      <vt:variant>
        <vt:i4>146</vt:i4>
      </vt:variant>
      <vt:variant>
        <vt:i4>0</vt:i4>
      </vt:variant>
      <vt:variant>
        <vt:i4>5</vt:i4>
      </vt:variant>
      <vt:variant>
        <vt:lpwstr/>
      </vt:variant>
      <vt:variant>
        <vt:lpwstr>_Toc224134681</vt:lpwstr>
      </vt:variant>
      <vt:variant>
        <vt:i4>1572915</vt:i4>
      </vt:variant>
      <vt:variant>
        <vt:i4>140</vt:i4>
      </vt:variant>
      <vt:variant>
        <vt:i4>0</vt:i4>
      </vt:variant>
      <vt:variant>
        <vt:i4>5</vt:i4>
      </vt:variant>
      <vt:variant>
        <vt:lpwstr/>
      </vt:variant>
      <vt:variant>
        <vt:lpwstr>_Toc224134680</vt:lpwstr>
      </vt:variant>
      <vt:variant>
        <vt:i4>1507379</vt:i4>
      </vt:variant>
      <vt:variant>
        <vt:i4>134</vt:i4>
      </vt:variant>
      <vt:variant>
        <vt:i4>0</vt:i4>
      </vt:variant>
      <vt:variant>
        <vt:i4>5</vt:i4>
      </vt:variant>
      <vt:variant>
        <vt:lpwstr/>
      </vt:variant>
      <vt:variant>
        <vt:lpwstr>_Toc224134679</vt:lpwstr>
      </vt:variant>
      <vt:variant>
        <vt:i4>1507379</vt:i4>
      </vt:variant>
      <vt:variant>
        <vt:i4>128</vt:i4>
      </vt:variant>
      <vt:variant>
        <vt:i4>0</vt:i4>
      </vt:variant>
      <vt:variant>
        <vt:i4>5</vt:i4>
      </vt:variant>
      <vt:variant>
        <vt:lpwstr/>
      </vt:variant>
      <vt:variant>
        <vt:lpwstr>_Toc224134678</vt:lpwstr>
      </vt:variant>
      <vt:variant>
        <vt:i4>1507379</vt:i4>
      </vt:variant>
      <vt:variant>
        <vt:i4>122</vt:i4>
      </vt:variant>
      <vt:variant>
        <vt:i4>0</vt:i4>
      </vt:variant>
      <vt:variant>
        <vt:i4>5</vt:i4>
      </vt:variant>
      <vt:variant>
        <vt:lpwstr/>
      </vt:variant>
      <vt:variant>
        <vt:lpwstr>_Toc224134677</vt:lpwstr>
      </vt:variant>
      <vt:variant>
        <vt:i4>1507379</vt:i4>
      </vt:variant>
      <vt:variant>
        <vt:i4>116</vt:i4>
      </vt:variant>
      <vt:variant>
        <vt:i4>0</vt:i4>
      </vt:variant>
      <vt:variant>
        <vt:i4>5</vt:i4>
      </vt:variant>
      <vt:variant>
        <vt:lpwstr/>
      </vt:variant>
      <vt:variant>
        <vt:lpwstr>_Toc224134676</vt:lpwstr>
      </vt:variant>
      <vt:variant>
        <vt:i4>1507379</vt:i4>
      </vt:variant>
      <vt:variant>
        <vt:i4>110</vt:i4>
      </vt:variant>
      <vt:variant>
        <vt:i4>0</vt:i4>
      </vt:variant>
      <vt:variant>
        <vt:i4>5</vt:i4>
      </vt:variant>
      <vt:variant>
        <vt:lpwstr/>
      </vt:variant>
      <vt:variant>
        <vt:lpwstr>_Toc224134675</vt:lpwstr>
      </vt:variant>
      <vt:variant>
        <vt:i4>1507379</vt:i4>
      </vt:variant>
      <vt:variant>
        <vt:i4>104</vt:i4>
      </vt:variant>
      <vt:variant>
        <vt:i4>0</vt:i4>
      </vt:variant>
      <vt:variant>
        <vt:i4>5</vt:i4>
      </vt:variant>
      <vt:variant>
        <vt:lpwstr/>
      </vt:variant>
      <vt:variant>
        <vt:lpwstr>_Toc224134674</vt:lpwstr>
      </vt:variant>
      <vt:variant>
        <vt:i4>1507379</vt:i4>
      </vt:variant>
      <vt:variant>
        <vt:i4>98</vt:i4>
      </vt:variant>
      <vt:variant>
        <vt:i4>0</vt:i4>
      </vt:variant>
      <vt:variant>
        <vt:i4>5</vt:i4>
      </vt:variant>
      <vt:variant>
        <vt:lpwstr/>
      </vt:variant>
      <vt:variant>
        <vt:lpwstr>_Toc224134673</vt:lpwstr>
      </vt:variant>
      <vt:variant>
        <vt:i4>1507379</vt:i4>
      </vt:variant>
      <vt:variant>
        <vt:i4>92</vt:i4>
      </vt:variant>
      <vt:variant>
        <vt:i4>0</vt:i4>
      </vt:variant>
      <vt:variant>
        <vt:i4>5</vt:i4>
      </vt:variant>
      <vt:variant>
        <vt:lpwstr/>
      </vt:variant>
      <vt:variant>
        <vt:lpwstr>_Toc224134672</vt:lpwstr>
      </vt:variant>
      <vt:variant>
        <vt:i4>1507379</vt:i4>
      </vt:variant>
      <vt:variant>
        <vt:i4>86</vt:i4>
      </vt:variant>
      <vt:variant>
        <vt:i4>0</vt:i4>
      </vt:variant>
      <vt:variant>
        <vt:i4>5</vt:i4>
      </vt:variant>
      <vt:variant>
        <vt:lpwstr/>
      </vt:variant>
      <vt:variant>
        <vt:lpwstr>_Toc224134671</vt:lpwstr>
      </vt:variant>
      <vt:variant>
        <vt:i4>1507379</vt:i4>
      </vt:variant>
      <vt:variant>
        <vt:i4>80</vt:i4>
      </vt:variant>
      <vt:variant>
        <vt:i4>0</vt:i4>
      </vt:variant>
      <vt:variant>
        <vt:i4>5</vt:i4>
      </vt:variant>
      <vt:variant>
        <vt:lpwstr/>
      </vt:variant>
      <vt:variant>
        <vt:lpwstr>_Toc224134670</vt:lpwstr>
      </vt:variant>
      <vt:variant>
        <vt:i4>1441843</vt:i4>
      </vt:variant>
      <vt:variant>
        <vt:i4>74</vt:i4>
      </vt:variant>
      <vt:variant>
        <vt:i4>0</vt:i4>
      </vt:variant>
      <vt:variant>
        <vt:i4>5</vt:i4>
      </vt:variant>
      <vt:variant>
        <vt:lpwstr/>
      </vt:variant>
      <vt:variant>
        <vt:lpwstr>_Toc224134669</vt:lpwstr>
      </vt:variant>
      <vt:variant>
        <vt:i4>1441843</vt:i4>
      </vt:variant>
      <vt:variant>
        <vt:i4>68</vt:i4>
      </vt:variant>
      <vt:variant>
        <vt:i4>0</vt:i4>
      </vt:variant>
      <vt:variant>
        <vt:i4>5</vt:i4>
      </vt:variant>
      <vt:variant>
        <vt:lpwstr/>
      </vt:variant>
      <vt:variant>
        <vt:lpwstr>_Toc224134668</vt:lpwstr>
      </vt:variant>
      <vt:variant>
        <vt:i4>1441843</vt:i4>
      </vt:variant>
      <vt:variant>
        <vt:i4>62</vt:i4>
      </vt:variant>
      <vt:variant>
        <vt:i4>0</vt:i4>
      </vt:variant>
      <vt:variant>
        <vt:i4>5</vt:i4>
      </vt:variant>
      <vt:variant>
        <vt:lpwstr/>
      </vt:variant>
      <vt:variant>
        <vt:lpwstr>_Toc224134667</vt:lpwstr>
      </vt:variant>
      <vt:variant>
        <vt:i4>1441843</vt:i4>
      </vt:variant>
      <vt:variant>
        <vt:i4>56</vt:i4>
      </vt:variant>
      <vt:variant>
        <vt:i4>0</vt:i4>
      </vt:variant>
      <vt:variant>
        <vt:i4>5</vt:i4>
      </vt:variant>
      <vt:variant>
        <vt:lpwstr/>
      </vt:variant>
      <vt:variant>
        <vt:lpwstr>_Toc224134666</vt:lpwstr>
      </vt:variant>
      <vt:variant>
        <vt:i4>1441843</vt:i4>
      </vt:variant>
      <vt:variant>
        <vt:i4>50</vt:i4>
      </vt:variant>
      <vt:variant>
        <vt:i4>0</vt:i4>
      </vt:variant>
      <vt:variant>
        <vt:i4>5</vt:i4>
      </vt:variant>
      <vt:variant>
        <vt:lpwstr/>
      </vt:variant>
      <vt:variant>
        <vt:lpwstr>_Toc224134665</vt:lpwstr>
      </vt:variant>
      <vt:variant>
        <vt:i4>1441843</vt:i4>
      </vt:variant>
      <vt:variant>
        <vt:i4>44</vt:i4>
      </vt:variant>
      <vt:variant>
        <vt:i4>0</vt:i4>
      </vt:variant>
      <vt:variant>
        <vt:i4>5</vt:i4>
      </vt:variant>
      <vt:variant>
        <vt:lpwstr/>
      </vt:variant>
      <vt:variant>
        <vt:lpwstr>_Toc224134664</vt:lpwstr>
      </vt:variant>
      <vt:variant>
        <vt:i4>1441843</vt:i4>
      </vt:variant>
      <vt:variant>
        <vt:i4>38</vt:i4>
      </vt:variant>
      <vt:variant>
        <vt:i4>0</vt:i4>
      </vt:variant>
      <vt:variant>
        <vt:i4>5</vt:i4>
      </vt:variant>
      <vt:variant>
        <vt:lpwstr/>
      </vt:variant>
      <vt:variant>
        <vt:lpwstr>_Toc224134663</vt:lpwstr>
      </vt:variant>
      <vt:variant>
        <vt:i4>1441843</vt:i4>
      </vt:variant>
      <vt:variant>
        <vt:i4>32</vt:i4>
      </vt:variant>
      <vt:variant>
        <vt:i4>0</vt:i4>
      </vt:variant>
      <vt:variant>
        <vt:i4>5</vt:i4>
      </vt:variant>
      <vt:variant>
        <vt:lpwstr/>
      </vt:variant>
      <vt:variant>
        <vt:lpwstr>_Toc224134662</vt:lpwstr>
      </vt:variant>
      <vt:variant>
        <vt:i4>1441843</vt:i4>
      </vt:variant>
      <vt:variant>
        <vt:i4>26</vt:i4>
      </vt:variant>
      <vt:variant>
        <vt:i4>0</vt:i4>
      </vt:variant>
      <vt:variant>
        <vt:i4>5</vt:i4>
      </vt:variant>
      <vt:variant>
        <vt:lpwstr/>
      </vt:variant>
      <vt:variant>
        <vt:lpwstr>_Toc224134661</vt:lpwstr>
      </vt:variant>
      <vt:variant>
        <vt:i4>1441843</vt:i4>
      </vt:variant>
      <vt:variant>
        <vt:i4>20</vt:i4>
      </vt:variant>
      <vt:variant>
        <vt:i4>0</vt:i4>
      </vt:variant>
      <vt:variant>
        <vt:i4>5</vt:i4>
      </vt:variant>
      <vt:variant>
        <vt:lpwstr/>
      </vt:variant>
      <vt:variant>
        <vt:lpwstr>_Toc224134660</vt:lpwstr>
      </vt:variant>
      <vt:variant>
        <vt:i4>1376307</vt:i4>
      </vt:variant>
      <vt:variant>
        <vt:i4>14</vt:i4>
      </vt:variant>
      <vt:variant>
        <vt:i4>0</vt:i4>
      </vt:variant>
      <vt:variant>
        <vt:i4>5</vt:i4>
      </vt:variant>
      <vt:variant>
        <vt:lpwstr/>
      </vt:variant>
      <vt:variant>
        <vt:lpwstr>_Toc224134659</vt:lpwstr>
      </vt:variant>
      <vt:variant>
        <vt:i4>1376307</vt:i4>
      </vt:variant>
      <vt:variant>
        <vt:i4>8</vt:i4>
      </vt:variant>
      <vt:variant>
        <vt:i4>0</vt:i4>
      </vt:variant>
      <vt:variant>
        <vt:i4>5</vt:i4>
      </vt:variant>
      <vt:variant>
        <vt:lpwstr/>
      </vt:variant>
      <vt:variant>
        <vt:lpwstr>_Toc224134658</vt:lpwstr>
      </vt:variant>
      <vt:variant>
        <vt:i4>1376307</vt:i4>
      </vt:variant>
      <vt:variant>
        <vt:i4>2</vt:i4>
      </vt:variant>
      <vt:variant>
        <vt:i4>0</vt:i4>
      </vt:variant>
      <vt:variant>
        <vt:i4>5</vt:i4>
      </vt:variant>
      <vt:variant>
        <vt:lpwstr/>
      </vt:variant>
      <vt:variant>
        <vt:lpwstr>_Toc224134657</vt:lpwstr>
      </vt:variant>
      <vt:variant>
        <vt:i4>3539015</vt:i4>
      </vt:variant>
      <vt:variant>
        <vt:i4>9</vt:i4>
      </vt:variant>
      <vt:variant>
        <vt:i4>0</vt:i4>
      </vt:variant>
      <vt:variant>
        <vt:i4>5</vt:i4>
      </vt:variant>
      <vt:variant>
        <vt:lpwstr>mailto:postmottak@kristiansund.kommune.no</vt:lpwstr>
      </vt:variant>
      <vt:variant>
        <vt:lpwstr/>
      </vt:variant>
      <vt:variant>
        <vt:i4>5832734</vt:i4>
      </vt:variant>
      <vt:variant>
        <vt:i4>6</vt:i4>
      </vt:variant>
      <vt:variant>
        <vt:i4>0</vt:i4>
      </vt:variant>
      <vt:variant>
        <vt:i4>5</vt:i4>
      </vt:variant>
      <vt:variant>
        <vt:lpwstr>tel:71574000</vt:lpwstr>
      </vt:variant>
      <vt:variant>
        <vt:lpwstr/>
      </vt:variant>
      <vt:variant>
        <vt:i4>2228287</vt:i4>
      </vt:variant>
      <vt:variant>
        <vt:i4>3</vt:i4>
      </vt:variant>
      <vt:variant>
        <vt:i4>0</vt:i4>
      </vt:variant>
      <vt:variant>
        <vt:i4>5</vt:i4>
      </vt:variant>
      <vt:variant>
        <vt:lpwstr>http://www.kristiansund.kommune.no/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Lilleås Kornstad</dc:creator>
  <cp:keywords/>
  <dc:description/>
  <cp:lastModifiedBy>Zainabu Minani</cp:lastModifiedBy>
  <cp:revision>67</cp:revision>
  <cp:lastPrinted>2023-03-16T04:21:00Z</cp:lastPrinted>
  <dcterms:created xsi:type="dcterms:W3CDTF">2026-03-07T06:20:00Z</dcterms:created>
  <dcterms:modified xsi:type="dcterms:W3CDTF">2026-04-14T11:41:00Z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MediaServiceImageTags">
    <vt:lpwstr/>
  </property>
</Properties>
</file>